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000D4" w:rsidRPr="00FA30D0" w:rsidRDefault="00F000D4">
      <w:pPr>
        <w:spacing w:after="0"/>
        <w:jc w:val="center"/>
        <w:rPr>
          <w:rFonts w:ascii="Arial" w:hAnsi="Arial" w:cs="Arial"/>
          <w:b/>
        </w:rPr>
      </w:pPr>
      <w:r w:rsidRPr="00FA30D0">
        <w:rPr>
          <w:rFonts w:ascii="Arial" w:hAnsi="Arial" w:cs="Arial"/>
          <w:b/>
        </w:rPr>
        <w:t>ELŐTERJESZTÉS</w:t>
      </w:r>
    </w:p>
    <w:p w:rsidR="00F000D4" w:rsidRPr="00FA30D0" w:rsidRDefault="00F000D4">
      <w:pPr>
        <w:spacing w:after="0"/>
        <w:jc w:val="center"/>
        <w:rPr>
          <w:rFonts w:ascii="Arial" w:hAnsi="Arial" w:cs="Arial"/>
          <w:b/>
        </w:rPr>
      </w:pPr>
    </w:p>
    <w:p w:rsidR="00F000D4" w:rsidRPr="00FA30D0" w:rsidRDefault="00F000D4">
      <w:pPr>
        <w:spacing w:after="0"/>
        <w:jc w:val="center"/>
        <w:rPr>
          <w:rFonts w:ascii="Arial" w:hAnsi="Arial" w:cs="Arial"/>
          <w:b/>
        </w:rPr>
      </w:pPr>
      <w:r w:rsidRPr="00FA30D0">
        <w:rPr>
          <w:rFonts w:ascii="Arial" w:hAnsi="Arial" w:cs="Arial"/>
          <w:b/>
        </w:rPr>
        <w:t>Hévíz Város Önkormányzat Képviselő-testülete</w:t>
      </w:r>
    </w:p>
    <w:p w:rsidR="00F000D4" w:rsidRPr="00FA30D0" w:rsidRDefault="00842647">
      <w:pPr>
        <w:spacing w:after="0"/>
        <w:jc w:val="center"/>
        <w:rPr>
          <w:rFonts w:ascii="Arial" w:hAnsi="Arial" w:cs="Arial"/>
          <w:b/>
        </w:rPr>
      </w:pPr>
      <w:r>
        <w:rPr>
          <w:rFonts w:ascii="Arial" w:hAnsi="Arial" w:cs="Arial"/>
          <w:b/>
        </w:rPr>
        <w:t>2017</w:t>
      </w:r>
      <w:r w:rsidR="00F000D4" w:rsidRPr="00FA30D0">
        <w:rPr>
          <w:rFonts w:ascii="Arial" w:hAnsi="Arial" w:cs="Arial"/>
          <w:b/>
        </w:rPr>
        <w:t xml:space="preserve">. </w:t>
      </w:r>
      <w:r w:rsidR="0017300E" w:rsidRPr="00FA30D0">
        <w:rPr>
          <w:rFonts w:ascii="Arial" w:hAnsi="Arial" w:cs="Arial"/>
          <w:b/>
        </w:rPr>
        <w:t xml:space="preserve">május </w:t>
      </w:r>
      <w:r w:rsidR="00E75282">
        <w:rPr>
          <w:rFonts w:ascii="Arial" w:hAnsi="Arial" w:cs="Arial"/>
          <w:b/>
        </w:rPr>
        <w:t>25-e</w:t>
      </w:r>
      <w:r w:rsidR="00C66BD8">
        <w:rPr>
          <w:rFonts w:ascii="Arial" w:hAnsi="Arial" w:cs="Arial"/>
          <w:b/>
        </w:rPr>
        <w:t xml:space="preserve">i </w:t>
      </w:r>
      <w:r w:rsidR="00F000D4" w:rsidRPr="00FA30D0">
        <w:rPr>
          <w:rFonts w:ascii="Arial" w:hAnsi="Arial" w:cs="Arial"/>
          <w:b/>
        </w:rPr>
        <w:t>nyilvános ülésére</w:t>
      </w:r>
    </w:p>
    <w:p w:rsidR="00F000D4" w:rsidRPr="00FA30D0" w:rsidRDefault="00F000D4">
      <w:pPr>
        <w:spacing w:after="0"/>
        <w:jc w:val="center"/>
        <w:rPr>
          <w:rFonts w:ascii="Arial" w:hAnsi="Arial" w:cs="Arial"/>
          <w:b/>
        </w:rPr>
      </w:pPr>
    </w:p>
    <w:p w:rsidR="00F000D4" w:rsidRPr="00FA30D0" w:rsidRDefault="00F000D4">
      <w:pPr>
        <w:spacing w:after="0"/>
        <w:jc w:val="center"/>
        <w:rPr>
          <w:rFonts w:ascii="Arial" w:hAnsi="Arial" w:cs="Arial"/>
          <w:b/>
        </w:rPr>
      </w:pPr>
    </w:p>
    <w:p w:rsidR="00F000D4" w:rsidRPr="00FA30D0" w:rsidRDefault="00F000D4">
      <w:pPr>
        <w:spacing w:after="0"/>
        <w:jc w:val="center"/>
        <w:rPr>
          <w:rFonts w:ascii="Arial" w:hAnsi="Arial" w:cs="Arial"/>
          <w:b/>
        </w:rPr>
      </w:pPr>
    </w:p>
    <w:p w:rsidR="00F000D4" w:rsidRPr="00FA30D0" w:rsidRDefault="00F000D4" w:rsidP="00974C18">
      <w:pPr>
        <w:spacing w:after="0" w:line="240" w:lineRule="auto"/>
        <w:ind w:left="2124" w:hanging="2124"/>
        <w:jc w:val="both"/>
        <w:rPr>
          <w:rFonts w:ascii="Arial" w:hAnsi="Arial" w:cs="Arial"/>
        </w:rPr>
      </w:pPr>
      <w:r w:rsidRPr="00FA30D0">
        <w:rPr>
          <w:rFonts w:ascii="Arial" w:hAnsi="Arial" w:cs="Arial"/>
          <w:b/>
        </w:rPr>
        <w:t>Tárgy:</w:t>
      </w:r>
      <w:r w:rsidRPr="00FA30D0">
        <w:rPr>
          <w:rFonts w:ascii="Arial" w:hAnsi="Arial" w:cs="Arial"/>
        </w:rPr>
        <w:tab/>
      </w:r>
      <w:r w:rsidR="00974C18" w:rsidRPr="00FA30D0">
        <w:rPr>
          <w:rFonts w:ascii="Arial" w:hAnsi="Arial" w:cs="Arial"/>
        </w:rPr>
        <w:t>Átfogó értékel</w:t>
      </w:r>
      <w:r w:rsidR="00E75282">
        <w:rPr>
          <w:rFonts w:ascii="Arial" w:hAnsi="Arial" w:cs="Arial"/>
        </w:rPr>
        <w:t>és Hévíz Város Önkormányzat 2016</w:t>
      </w:r>
      <w:r w:rsidR="00974C18" w:rsidRPr="00FA30D0">
        <w:rPr>
          <w:rFonts w:ascii="Arial" w:hAnsi="Arial" w:cs="Arial"/>
        </w:rPr>
        <w:t>. évi gyermekjóléti és gyermekvédelmi feladatainak ellátásáról</w:t>
      </w:r>
      <w:r w:rsidRPr="00FA30D0">
        <w:rPr>
          <w:rFonts w:ascii="Arial" w:hAnsi="Arial" w:cs="Arial"/>
        </w:rPr>
        <w:t xml:space="preserve"> </w:t>
      </w:r>
    </w:p>
    <w:p w:rsidR="00F000D4" w:rsidRPr="00FA30D0" w:rsidRDefault="00F000D4">
      <w:pPr>
        <w:spacing w:after="0"/>
        <w:jc w:val="both"/>
        <w:rPr>
          <w:rFonts w:ascii="Arial" w:hAnsi="Arial" w:cs="Arial"/>
        </w:rPr>
      </w:pPr>
    </w:p>
    <w:p w:rsidR="00F000D4" w:rsidRPr="00FA30D0" w:rsidRDefault="00F000D4">
      <w:pPr>
        <w:spacing w:after="0"/>
        <w:jc w:val="both"/>
        <w:rPr>
          <w:rFonts w:ascii="Arial" w:hAnsi="Arial" w:cs="Arial"/>
        </w:rPr>
      </w:pPr>
    </w:p>
    <w:p w:rsidR="00F000D4" w:rsidRPr="00FA30D0" w:rsidRDefault="00F000D4">
      <w:pPr>
        <w:spacing w:after="0"/>
        <w:jc w:val="both"/>
        <w:rPr>
          <w:rFonts w:ascii="Arial" w:hAnsi="Arial" w:cs="Arial"/>
        </w:rPr>
      </w:pPr>
      <w:r w:rsidRPr="00FA30D0">
        <w:rPr>
          <w:rFonts w:ascii="Arial" w:hAnsi="Arial" w:cs="Arial"/>
          <w:b/>
        </w:rPr>
        <w:t>Az előterjesztő:</w:t>
      </w:r>
      <w:r w:rsidRPr="00FA30D0">
        <w:rPr>
          <w:rFonts w:ascii="Arial" w:hAnsi="Arial" w:cs="Arial"/>
          <w:b/>
        </w:rPr>
        <w:tab/>
      </w:r>
      <w:r w:rsidR="00BC2E63" w:rsidRPr="00FA30D0">
        <w:rPr>
          <w:rFonts w:ascii="Arial" w:hAnsi="Arial" w:cs="Arial"/>
        </w:rPr>
        <w:t>Papp Gábor polgármester</w:t>
      </w:r>
    </w:p>
    <w:p w:rsidR="00F000D4" w:rsidRPr="00FA30D0" w:rsidRDefault="00F000D4">
      <w:pPr>
        <w:spacing w:after="0"/>
        <w:jc w:val="both"/>
        <w:rPr>
          <w:rFonts w:ascii="Arial" w:hAnsi="Arial" w:cs="Arial"/>
        </w:rPr>
      </w:pPr>
    </w:p>
    <w:p w:rsidR="00F000D4" w:rsidRPr="00FA30D0" w:rsidRDefault="00F000D4">
      <w:pPr>
        <w:spacing w:after="0"/>
        <w:jc w:val="both"/>
        <w:rPr>
          <w:rFonts w:ascii="Arial" w:hAnsi="Arial" w:cs="Arial"/>
        </w:rPr>
      </w:pPr>
    </w:p>
    <w:p w:rsidR="00974C18" w:rsidRPr="00FA30D0" w:rsidRDefault="00F000D4">
      <w:pPr>
        <w:autoSpaceDE w:val="0"/>
        <w:spacing w:after="0"/>
        <w:jc w:val="both"/>
        <w:rPr>
          <w:rFonts w:ascii="Arial" w:hAnsi="Arial" w:cs="Arial"/>
        </w:rPr>
      </w:pPr>
      <w:r w:rsidRPr="00FA30D0">
        <w:rPr>
          <w:rFonts w:ascii="Arial" w:hAnsi="Arial" w:cs="Arial"/>
          <w:b/>
        </w:rPr>
        <w:t>Készítette:</w:t>
      </w:r>
      <w:r w:rsidRPr="00FA30D0">
        <w:rPr>
          <w:rFonts w:ascii="Arial" w:hAnsi="Arial" w:cs="Arial"/>
        </w:rPr>
        <w:t xml:space="preserve"> </w:t>
      </w:r>
      <w:r w:rsidRPr="00FA30D0">
        <w:rPr>
          <w:rFonts w:ascii="Arial" w:hAnsi="Arial" w:cs="Arial"/>
        </w:rPr>
        <w:tab/>
      </w:r>
      <w:r w:rsidRPr="00FA30D0">
        <w:rPr>
          <w:rFonts w:ascii="Arial" w:hAnsi="Arial" w:cs="Arial"/>
        </w:rPr>
        <w:tab/>
      </w:r>
      <w:r w:rsidR="00974C18" w:rsidRPr="00FA30D0">
        <w:rPr>
          <w:rFonts w:ascii="Arial" w:hAnsi="Arial" w:cs="Arial"/>
        </w:rPr>
        <w:t>Fábiánné Hoffman Márt</w:t>
      </w:r>
      <w:r w:rsidR="00533438" w:rsidRPr="00FA30D0">
        <w:rPr>
          <w:rFonts w:ascii="Arial" w:hAnsi="Arial" w:cs="Arial"/>
        </w:rPr>
        <w:t>a</w:t>
      </w:r>
      <w:r w:rsidR="00974C18" w:rsidRPr="00FA30D0">
        <w:rPr>
          <w:rFonts w:ascii="Arial" w:hAnsi="Arial" w:cs="Arial"/>
        </w:rPr>
        <w:t xml:space="preserve"> mb. hatósági osztályvezető</w:t>
      </w:r>
    </w:p>
    <w:p w:rsidR="00F000D4" w:rsidRPr="00FA30D0" w:rsidRDefault="00A3671F" w:rsidP="00974C18">
      <w:pPr>
        <w:autoSpaceDE w:val="0"/>
        <w:spacing w:after="0"/>
        <w:ind w:left="1416" w:firstLine="708"/>
        <w:jc w:val="both"/>
        <w:rPr>
          <w:rFonts w:ascii="Arial" w:hAnsi="Arial" w:cs="Arial"/>
        </w:rPr>
      </w:pPr>
      <w:r>
        <w:rPr>
          <w:rFonts w:ascii="Arial" w:hAnsi="Arial" w:cs="Arial"/>
        </w:rPr>
        <w:t xml:space="preserve">Varga András </w:t>
      </w:r>
      <w:proofErr w:type="gramStart"/>
      <w:r>
        <w:rPr>
          <w:rFonts w:ascii="Arial" w:hAnsi="Arial" w:cs="Arial"/>
        </w:rPr>
        <w:t xml:space="preserve">TASZII </w:t>
      </w:r>
      <w:r w:rsidR="00F000D4" w:rsidRPr="00FA30D0">
        <w:rPr>
          <w:rFonts w:ascii="Arial" w:hAnsi="Arial" w:cs="Arial"/>
        </w:rPr>
        <w:t xml:space="preserve"> intézményvezető</w:t>
      </w:r>
      <w:proofErr w:type="gramEnd"/>
    </w:p>
    <w:p w:rsidR="00F000D4" w:rsidRDefault="001300F2" w:rsidP="001300F2">
      <w:pPr>
        <w:tabs>
          <w:tab w:val="left" w:pos="2205"/>
        </w:tabs>
        <w:spacing w:after="0"/>
        <w:rPr>
          <w:rFonts w:ascii="Arial" w:hAnsi="Arial" w:cs="Arial"/>
        </w:rPr>
      </w:pPr>
      <w:r>
        <w:rPr>
          <w:rFonts w:ascii="Arial" w:hAnsi="Arial" w:cs="Arial"/>
        </w:rPr>
        <w:t xml:space="preserve">                                   Farkas Cecília </w:t>
      </w:r>
      <w:r w:rsidR="00DC28BB">
        <w:rPr>
          <w:rFonts w:ascii="Arial" w:hAnsi="Arial" w:cs="Arial"/>
        </w:rPr>
        <w:t xml:space="preserve">TASZII </w:t>
      </w:r>
      <w:r w:rsidR="00DC28BB" w:rsidRPr="00DC28BB">
        <w:rPr>
          <w:rFonts w:ascii="Arial" w:eastAsia="Times New Roman" w:hAnsi="Arial" w:cs="Arial"/>
          <w:bCs/>
          <w:color w:val="000000"/>
          <w:lang w:eastAsia="hu-HU"/>
        </w:rPr>
        <w:t>Család- és Gyermekjóléti Szolgálat</w:t>
      </w:r>
      <w:r w:rsidR="00DC28BB">
        <w:rPr>
          <w:rFonts w:ascii="Arial" w:hAnsi="Arial" w:cs="Arial"/>
        </w:rPr>
        <w:t xml:space="preserve"> </w:t>
      </w:r>
      <w:r>
        <w:rPr>
          <w:rFonts w:ascii="Arial" w:hAnsi="Arial" w:cs="Arial"/>
        </w:rPr>
        <w:t>szakmai vezető</w:t>
      </w:r>
    </w:p>
    <w:p w:rsidR="001300F2" w:rsidRPr="00FA30D0" w:rsidRDefault="001300F2" w:rsidP="001300F2">
      <w:pPr>
        <w:tabs>
          <w:tab w:val="left" w:pos="2205"/>
        </w:tabs>
        <w:spacing w:after="0"/>
        <w:rPr>
          <w:rFonts w:ascii="Arial" w:hAnsi="Arial" w:cs="Arial"/>
        </w:rPr>
      </w:pPr>
    </w:p>
    <w:p w:rsidR="00F000D4" w:rsidRPr="00FA30D0" w:rsidRDefault="00F000D4">
      <w:pPr>
        <w:autoSpaceDE w:val="0"/>
        <w:spacing w:after="0"/>
        <w:jc w:val="both"/>
        <w:rPr>
          <w:rFonts w:ascii="Arial" w:hAnsi="Arial" w:cs="Arial"/>
        </w:rPr>
      </w:pPr>
      <w:r w:rsidRPr="00FA30D0">
        <w:rPr>
          <w:rFonts w:ascii="Arial" w:hAnsi="Arial" w:cs="Arial"/>
          <w:b/>
        </w:rPr>
        <w:t>Megtárgyalta:</w:t>
      </w:r>
      <w:r w:rsidRPr="00FA30D0">
        <w:rPr>
          <w:rFonts w:ascii="Arial" w:hAnsi="Arial" w:cs="Arial"/>
          <w:b/>
        </w:rPr>
        <w:tab/>
      </w:r>
      <w:r w:rsidR="00F73FFD" w:rsidRPr="00D60A97">
        <w:rPr>
          <w:rFonts w:ascii="Arial" w:hAnsi="Arial" w:cs="Arial"/>
        </w:rPr>
        <w:t>Oktatási, Kulturális és Sport Bizottság</w:t>
      </w:r>
    </w:p>
    <w:p w:rsidR="00F000D4" w:rsidRPr="00FA30D0" w:rsidRDefault="00F000D4">
      <w:pPr>
        <w:tabs>
          <w:tab w:val="left" w:pos="2127"/>
        </w:tabs>
        <w:autoSpaceDE w:val="0"/>
        <w:spacing w:after="0"/>
        <w:jc w:val="both"/>
        <w:rPr>
          <w:rFonts w:ascii="Arial" w:hAnsi="Arial" w:cs="Arial"/>
        </w:rPr>
      </w:pPr>
      <w:r w:rsidRPr="00FA30D0">
        <w:rPr>
          <w:rFonts w:ascii="Arial" w:hAnsi="Arial" w:cs="Arial"/>
        </w:rPr>
        <w:tab/>
        <w:t>Jogi- Ügyrendi, Szociális Bizottság</w:t>
      </w:r>
    </w:p>
    <w:p w:rsidR="00F000D4" w:rsidRPr="00FA30D0" w:rsidRDefault="00F000D4">
      <w:pPr>
        <w:spacing w:after="0"/>
        <w:rPr>
          <w:rFonts w:ascii="Arial" w:hAnsi="Arial" w:cs="Arial"/>
        </w:rPr>
      </w:pPr>
    </w:p>
    <w:p w:rsidR="00F000D4" w:rsidRPr="00FA30D0" w:rsidRDefault="00F000D4">
      <w:pPr>
        <w:spacing w:after="0"/>
        <w:rPr>
          <w:rFonts w:ascii="Arial" w:hAnsi="Arial" w:cs="Arial"/>
        </w:rPr>
      </w:pPr>
    </w:p>
    <w:p w:rsidR="00F000D4" w:rsidRPr="00FA30D0" w:rsidRDefault="00F000D4">
      <w:pPr>
        <w:autoSpaceDE w:val="0"/>
        <w:spacing w:after="0"/>
        <w:jc w:val="both"/>
        <w:rPr>
          <w:rFonts w:ascii="Arial" w:hAnsi="Arial" w:cs="Arial"/>
        </w:rPr>
      </w:pPr>
      <w:r w:rsidRPr="00FA30D0">
        <w:rPr>
          <w:rFonts w:ascii="Arial" w:hAnsi="Arial" w:cs="Arial"/>
          <w:b/>
        </w:rPr>
        <w:t>Törvényességi szempontból ellenőrizte</w:t>
      </w:r>
      <w:proofErr w:type="gramStart"/>
      <w:r w:rsidRPr="00FA30D0">
        <w:rPr>
          <w:rFonts w:ascii="Arial" w:hAnsi="Arial" w:cs="Arial"/>
          <w:b/>
        </w:rPr>
        <w:t>:</w:t>
      </w:r>
      <w:r w:rsidRPr="00FA30D0">
        <w:rPr>
          <w:rFonts w:ascii="Arial" w:hAnsi="Arial" w:cs="Arial"/>
        </w:rPr>
        <w:t xml:space="preserve">    </w:t>
      </w:r>
      <w:r w:rsidR="00A3671F">
        <w:rPr>
          <w:rFonts w:ascii="Arial" w:hAnsi="Arial" w:cs="Arial"/>
        </w:rPr>
        <w:t>dr.</w:t>
      </w:r>
      <w:proofErr w:type="gramEnd"/>
      <w:r w:rsidR="00A3671F">
        <w:rPr>
          <w:rFonts w:ascii="Arial" w:hAnsi="Arial" w:cs="Arial"/>
        </w:rPr>
        <w:t xml:space="preserve"> Tüske Róbert jegyző</w:t>
      </w:r>
    </w:p>
    <w:p w:rsidR="00F000D4" w:rsidRPr="00FA30D0" w:rsidRDefault="00F000D4">
      <w:pPr>
        <w:spacing w:after="0"/>
        <w:rPr>
          <w:rFonts w:ascii="Arial" w:hAnsi="Arial" w:cs="Arial"/>
        </w:rPr>
      </w:pPr>
    </w:p>
    <w:p w:rsidR="00F000D4" w:rsidRPr="00FA30D0" w:rsidRDefault="00F000D4">
      <w:pPr>
        <w:spacing w:after="0"/>
        <w:rPr>
          <w:rFonts w:ascii="Arial" w:hAnsi="Arial" w:cs="Arial"/>
        </w:rPr>
      </w:pPr>
    </w:p>
    <w:p w:rsidR="00F000D4" w:rsidRPr="00FA30D0" w:rsidRDefault="00F000D4">
      <w:pPr>
        <w:spacing w:after="0"/>
        <w:rPr>
          <w:rFonts w:ascii="Arial" w:hAnsi="Arial" w:cs="Arial"/>
        </w:rPr>
      </w:pPr>
      <w:r w:rsidRPr="00FA30D0">
        <w:rPr>
          <w:rFonts w:ascii="Arial" w:hAnsi="Arial" w:cs="Arial"/>
        </w:rPr>
        <w:tab/>
      </w:r>
      <w:r w:rsidRPr="00FA30D0">
        <w:rPr>
          <w:rFonts w:ascii="Arial" w:hAnsi="Arial" w:cs="Arial"/>
        </w:rPr>
        <w:tab/>
      </w:r>
    </w:p>
    <w:p w:rsidR="00F000D4" w:rsidRPr="00FA30D0" w:rsidRDefault="00F000D4">
      <w:pPr>
        <w:tabs>
          <w:tab w:val="center" w:pos="6663"/>
        </w:tabs>
        <w:spacing w:after="0"/>
        <w:rPr>
          <w:rFonts w:ascii="Arial" w:hAnsi="Arial" w:cs="Arial"/>
        </w:rPr>
      </w:pPr>
      <w:r w:rsidRPr="00FA30D0">
        <w:rPr>
          <w:rFonts w:ascii="Arial" w:hAnsi="Arial" w:cs="Arial"/>
        </w:rPr>
        <w:tab/>
      </w:r>
      <w:r w:rsidR="00BC2E63" w:rsidRPr="00FA30D0">
        <w:rPr>
          <w:rFonts w:ascii="Arial" w:hAnsi="Arial" w:cs="Arial"/>
        </w:rPr>
        <w:t>Papp Gábor</w:t>
      </w:r>
      <w:r w:rsidRPr="00FA30D0">
        <w:rPr>
          <w:rFonts w:ascii="Arial" w:hAnsi="Arial" w:cs="Arial"/>
        </w:rPr>
        <w:t xml:space="preserve"> </w:t>
      </w:r>
    </w:p>
    <w:p w:rsidR="00F000D4" w:rsidRPr="00FA30D0" w:rsidRDefault="00F000D4" w:rsidP="00BC2E63">
      <w:pPr>
        <w:tabs>
          <w:tab w:val="center" w:pos="6663"/>
        </w:tabs>
        <w:spacing w:after="0" w:line="240" w:lineRule="auto"/>
        <w:rPr>
          <w:rFonts w:ascii="Arial" w:hAnsi="Arial" w:cs="Arial"/>
          <w:b/>
        </w:rPr>
        <w:sectPr w:rsidR="00F000D4" w:rsidRPr="00FA30D0">
          <w:headerReference w:type="even" r:id="rId8"/>
          <w:headerReference w:type="default" r:id="rId9"/>
          <w:footerReference w:type="even" r:id="rId10"/>
          <w:footerReference w:type="default" r:id="rId11"/>
          <w:headerReference w:type="first" r:id="rId12"/>
          <w:footerReference w:type="first" r:id="rId13"/>
          <w:pgSz w:w="11906" w:h="16838"/>
          <w:pgMar w:top="623" w:right="1134" w:bottom="892" w:left="1134" w:header="567" w:footer="623" w:gutter="0"/>
          <w:cols w:space="708"/>
          <w:titlePg/>
          <w:docGrid w:linePitch="360"/>
        </w:sectPr>
      </w:pPr>
      <w:r w:rsidRPr="00FA30D0">
        <w:rPr>
          <w:rFonts w:ascii="Arial" w:hAnsi="Arial" w:cs="Arial"/>
        </w:rPr>
        <w:tab/>
      </w:r>
      <w:r w:rsidR="00BC2E63" w:rsidRPr="00FA30D0">
        <w:rPr>
          <w:rFonts w:ascii="Arial" w:hAnsi="Arial" w:cs="Arial"/>
        </w:rPr>
        <w:t>Polgármester</w:t>
      </w:r>
    </w:p>
    <w:p w:rsidR="00F000D4" w:rsidRPr="0095324C" w:rsidRDefault="00F000D4" w:rsidP="002442A6">
      <w:pPr>
        <w:pageBreakBefore/>
        <w:spacing w:before="60" w:afterLines="60" w:after="144" w:line="240" w:lineRule="auto"/>
        <w:jc w:val="center"/>
        <w:rPr>
          <w:rFonts w:ascii="Arial" w:hAnsi="Arial" w:cs="Arial"/>
          <w:b/>
          <w:sz w:val="24"/>
          <w:szCs w:val="24"/>
        </w:rPr>
      </w:pPr>
      <w:r w:rsidRPr="0095324C">
        <w:rPr>
          <w:rFonts w:ascii="Arial" w:hAnsi="Arial" w:cs="Arial"/>
          <w:b/>
          <w:sz w:val="24"/>
          <w:szCs w:val="24"/>
        </w:rPr>
        <w:lastRenderedPageBreak/>
        <w:t>1.</w:t>
      </w:r>
    </w:p>
    <w:p w:rsidR="00F000D4" w:rsidRPr="00D60A97" w:rsidRDefault="001A05AA" w:rsidP="002442A6">
      <w:pPr>
        <w:spacing w:before="60" w:afterLines="60" w:after="144" w:line="240" w:lineRule="auto"/>
        <w:jc w:val="center"/>
        <w:rPr>
          <w:rFonts w:ascii="Arial" w:hAnsi="Arial" w:cs="Arial"/>
          <w:b/>
        </w:rPr>
      </w:pPr>
      <w:r w:rsidRPr="00D60A97">
        <w:rPr>
          <w:rFonts w:ascii="Arial" w:hAnsi="Arial" w:cs="Arial"/>
          <w:b/>
        </w:rPr>
        <w:t>Tárgy és tényállás ismertetése</w:t>
      </w:r>
    </w:p>
    <w:p w:rsidR="002442A6" w:rsidRDefault="002442A6" w:rsidP="002442A6">
      <w:pPr>
        <w:spacing w:before="60" w:afterLines="60" w:after="144" w:line="240" w:lineRule="auto"/>
        <w:rPr>
          <w:rFonts w:ascii="Arial" w:hAnsi="Arial" w:cs="Arial"/>
          <w:b/>
        </w:rPr>
      </w:pPr>
    </w:p>
    <w:p w:rsidR="00453F0F" w:rsidRPr="00D60A97" w:rsidRDefault="00453F0F" w:rsidP="002442A6">
      <w:pPr>
        <w:spacing w:before="60" w:afterLines="60" w:after="144" w:line="240" w:lineRule="auto"/>
        <w:rPr>
          <w:rFonts w:ascii="Arial" w:hAnsi="Arial" w:cs="Arial"/>
          <w:b/>
        </w:rPr>
      </w:pPr>
    </w:p>
    <w:p w:rsidR="001A05AA" w:rsidRPr="00D60A97" w:rsidRDefault="001A05AA" w:rsidP="002442A6">
      <w:pPr>
        <w:spacing w:before="60" w:afterLines="60" w:after="144" w:line="240" w:lineRule="auto"/>
        <w:rPr>
          <w:rFonts w:ascii="Arial" w:hAnsi="Arial" w:cs="Arial"/>
          <w:b/>
        </w:rPr>
      </w:pPr>
      <w:r w:rsidRPr="00D60A97">
        <w:rPr>
          <w:rFonts w:ascii="Arial" w:hAnsi="Arial" w:cs="Arial"/>
          <w:b/>
        </w:rPr>
        <w:t>Tisztelt Képviselő-testület!</w:t>
      </w:r>
    </w:p>
    <w:p w:rsidR="009D4F14" w:rsidRDefault="009D4F14" w:rsidP="002442A6">
      <w:pPr>
        <w:spacing w:before="60" w:afterLines="60" w:after="144" w:line="240" w:lineRule="auto"/>
        <w:jc w:val="both"/>
        <w:rPr>
          <w:rFonts w:ascii="Arial" w:hAnsi="Arial" w:cs="Arial"/>
          <w:color w:val="002060"/>
        </w:rPr>
      </w:pPr>
    </w:p>
    <w:p w:rsidR="00D51EC9" w:rsidRPr="00377D5D" w:rsidRDefault="001A05AA" w:rsidP="002442A6">
      <w:pPr>
        <w:spacing w:before="60" w:afterLines="60" w:after="144" w:line="240" w:lineRule="auto"/>
        <w:jc w:val="both"/>
        <w:rPr>
          <w:rFonts w:ascii="Arial" w:hAnsi="Arial" w:cs="Arial"/>
        </w:rPr>
      </w:pPr>
      <w:r w:rsidRPr="00377D5D">
        <w:rPr>
          <w:rFonts w:ascii="Arial" w:hAnsi="Arial" w:cs="Arial"/>
        </w:rPr>
        <w:t>A</w:t>
      </w:r>
      <w:r w:rsidR="00D51EC9" w:rsidRPr="00377D5D">
        <w:rPr>
          <w:rFonts w:ascii="Arial" w:hAnsi="Arial" w:cs="Arial"/>
        </w:rPr>
        <w:t xml:space="preserve"> gyermekek védelméről és a gyámügyi igazgatásról szóló 1997. évi XXXI. törvény (a továbbiakban Gyvt.) 96. § (6) beke</w:t>
      </w:r>
      <w:r w:rsidR="006836FF" w:rsidRPr="00377D5D">
        <w:rPr>
          <w:rFonts w:ascii="Arial" w:hAnsi="Arial" w:cs="Arial"/>
        </w:rPr>
        <w:t>zdése értelmében</w:t>
      </w:r>
      <w:r w:rsidR="00D51EC9" w:rsidRPr="00377D5D">
        <w:rPr>
          <w:rFonts w:ascii="Arial" w:hAnsi="Arial" w:cs="Arial"/>
        </w:rPr>
        <w:t xml:space="preserve"> </w:t>
      </w:r>
      <w:r w:rsidR="006836FF" w:rsidRPr="00377D5D">
        <w:rPr>
          <w:rFonts w:ascii="Arial" w:hAnsi="Arial" w:cs="Arial"/>
        </w:rPr>
        <w:t>„A</w:t>
      </w:r>
      <w:r w:rsidR="00D51EC9" w:rsidRPr="00377D5D">
        <w:rPr>
          <w:rFonts w:ascii="Arial" w:hAnsi="Arial" w:cs="Arial"/>
        </w:rPr>
        <w:t xml:space="preserve"> </w:t>
      </w:r>
      <w:r w:rsidRPr="00377D5D">
        <w:rPr>
          <w:rFonts w:ascii="Arial" w:hAnsi="Arial" w:cs="Arial"/>
        </w:rPr>
        <w:t>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r w:rsidR="006836FF" w:rsidRPr="00377D5D">
        <w:rPr>
          <w:rFonts w:ascii="Arial" w:hAnsi="Arial" w:cs="Arial"/>
        </w:rPr>
        <w:t>”</w:t>
      </w:r>
    </w:p>
    <w:p w:rsidR="00D216E0" w:rsidRPr="00377D5D" w:rsidRDefault="001A05AA" w:rsidP="002442A6">
      <w:pPr>
        <w:spacing w:before="60" w:afterLines="60" w:after="144" w:line="240" w:lineRule="auto"/>
        <w:jc w:val="both"/>
        <w:rPr>
          <w:rFonts w:ascii="Arial" w:hAnsi="Arial" w:cs="Arial"/>
        </w:rPr>
      </w:pPr>
      <w:r w:rsidRPr="00377D5D">
        <w:rPr>
          <w:rFonts w:ascii="Arial" w:hAnsi="Arial" w:cs="Arial"/>
        </w:rPr>
        <w:t>Az értékelést</w:t>
      </w:r>
      <w:r w:rsidR="00DD7743" w:rsidRPr="00377D5D">
        <w:rPr>
          <w:rFonts w:ascii="Arial" w:hAnsi="Arial" w:cs="Arial"/>
        </w:rPr>
        <w:t xml:space="preserve"> -</w:t>
      </w:r>
      <w:r w:rsidRPr="00377D5D">
        <w:rPr>
          <w:rFonts w:ascii="Arial" w:hAnsi="Arial" w:cs="Arial"/>
        </w:rPr>
        <w:t xml:space="preserve"> a képviselő-testület általi megtárgyalást követően - meg kell küldeni a</w:t>
      </w:r>
      <w:r w:rsidR="006836FF" w:rsidRPr="00377D5D">
        <w:rPr>
          <w:rFonts w:ascii="Arial" w:hAnsi="Arial" w:cs="Arial"/>
        </w:rPr>
        <w:t xml:space="preserve"> gyámhatóságnak, azaz </w:t>
      </w:r>
      <w:r w:rsidR="004A0DAA" w:rsidRPr="00377D5D">
        <w:rPr>
          <w:rFonts w:ascii="Arial" w:hAnsi="Arial" w:cs="Arial"/>
        </w:rPr>
        <w:t>a</w:t>
      </w:r>
      <w:r w:rsidRPr="00377D5D">
        <w:rPr>
          <w:rFonts w:ascii="Arial" w:hAnsi="Arial" w:cs="Arial"/>
        </w:rPr>
        <w:t xml:space="preserve"> </w:t>
      </w:r>
      <w:r w:rsidR="00D51EC9" w:rsidRPr="00377D5D">
        <w:rPr>
          <w:rFonts w:ascii="Arial" w:hAnsi="Arial" w:cs="Arial"/>
        </w:rPr>
        <w:t xml:space="preserve">Zala Megyei Kormányhivatal </w:t>
      </w:r>
      <w:r w:rsidR="00E75282" w:rsidRPr="00377D5D">
        <w:rPr>
          <w:rFonts w:ascii="Arial" w:hAnsi="Arial" w:cs="Arial"/>
        </w:rPr>
        <w:t>Hatósági</w:t>
      </w:r>
      <w:r w:rsidR="003F685A" w:rsidRPr="00377D5D">
        <w:rPr>
          <w:rFonts w:ascii="Arial" w:hAnsi="Arial" w:cs="Arial"/>
        </w:rPr>
        <w:t xml:space="preserve"> F</w:t>
      </w:r>
      <w:r w:rsidR="0069239A" w:rsidRPr="00377D5D">
        <w:rPr>
          <w:rFonts w:ascii="Arial" w:hAnsi="Arial" w:cs="Arial"/>
        </w:rPr>
        <w:t>őosztály Szociális és Gyám</w:t>
      </w:r>
      <w:r w:rsidR="007314BB" w:rsidRPr="00377D5D">
        <w:rPr>
          <w:rFonts w:ascii="Arial" w:hAnsi="Arial" w:cs="Arial"/>
        </w:rPr>
        <w:t>ügyi</w:t>
      </w:r>
      <w:r w:rsidR="006836FF" w:rsidRPr="00377D5D">
        <w:rPr>
          <w:rFonts w:ascii="Arial" w:hAnsi="Arial" w:cs="Arial"/>
        </w:rPr>
        <w:t xml:space="preserve"> Osztályának.</w:t>
      </w:r>
      <w:r w:rsidRPr="00377D5D">
        <w:rPr>
          <w:rFonts w:ascii="Arial" w:hAnsi="Arial" w:cs="Arial"/>
        </w:rPr>
        <w:t xml:space="preserve"> </w:t>
      </w:r>
    </w:p>
    <w:p w:rsidR="001A05AA" w:rsidRPr="00377D5D" w:rsidRDefault="001A05AA" w:rsidP="002442A6">
      <w:pPr>
        <w:spacing w:before="60" w:afterLines="60" w:after="144" w:line="240" w:lineRule="auto"/>
        <w:jc w:val="both"/>
        <w:rPr>
          <w:rFonts w:ascii="Arial" w:hAnsi="Arial" w:cs="Arial"/>
        </w:rPr>
      </w:pPr>
      <w:r w:rsidRPr="00377D5D">
        <w:rPr>
          <w:rFonts w:ascii="Arial" w:hAnsi="Arial" w:cs="Arial"/>
        </w:rPr>
        <w:t>A gyámh</w:t>
      </w:r>
      <w:r w:rsidR="00E75282" w:rsidRPr="00377D5D">
        <w:rPr>
          <w:rFonts w:ascii="Arial" w:hAnsi="Arial" w:cs="Arial"/>
        </w:rPr>
        <w:t>atóság</w:t>
      </w:r>
      <w:r w:rsidRPr="00377D5D">
        <w:rPr>
          <w:rFonts w:ascii="Arial" w:hAnsi="Arial" w:cs="Arial"/>
        </w:rPr>
        <w:t xml:space="preserve"> az értékelés kézhezvételétől számított harminc napon belül javaslattal élhet a települési önkormányzat</w:t>
      </w:r>
      <w:r w:rsidR="00A3671F" w:rsidRPr="00377D5D">
        <w:rPr>
          <w:rFonts w:ascii="Arial" w:hAnsi="Arial" w:cs="Arial"/>
        </w:rPr>
        <w:t xml:space="preserve"> felé.</w:t>
      </w:r>
      <w:r w:rsidR="00A81CDF" w:rsidRPr="00377D5D">
        <w:rPr>
          <w:rFonts w:ascii="Arial" w:hAnsi="Arial" w:cs="Arial"/>
        </w:rPr>
        <w:t xml:space="preserve"> Amennyiben javaslat érkezik, a képviselő-testületnek hatvan napon belül érdemben meg kell vizsgálnia azt, és az állásfoglalásáról, intézkedéséről tájékoztatnia kell a gyámhatóságot.</w:t>
      </w:r>
    </w:p>
    <w:p w:rsidR="0057411C" w:rsidRPr="00377D5D" w:rsidRDefault="0057411C" w:rsidP="00CE71FF">
      <w:pPr>
        <w:spacing w:after="0" w:line="240" w:lineRule="auto"/>
        <w:jc w:val="both"/>
        <w:rPr>
          <w:rFonts w:ascii="Arial" w:hAnsi="Arial" w:cs="Arial"/>
        </w:rPr>
      </w:pPr>
    </w:p>
    <w:p w:rsidR="002442A6" w:rsidRPr="00377D5D" w:rsidRDefault="00D216E0" w:rsidP="00CE71FF">
      <w:pPr>
        <w:spacing w:after="0" w:line="240" w:lineRule="auto"/>
        <w:jc w:val="both"/>
        <w:rPr>
          <w:rFonts w:ascii="Arial" w:hAnsi="Arial" w:cs="Arial"/>
        </w:rPr>
      </w:pPr>
      <w:r w:rsidRPr="00377D5D">
        <w:rPr>
          <w:rFonts w:ascii="Arial" w:hAnsi="Arial" w:cs="Arial"/>
        </w:rPr>
        <w:t xml:space="preserve">Az átfogó értékelés tartalmi követelményeit a </w:t>
      </w:r>
      <w:r w:rsidR="00E75282" w:rsidRPr="00377D5D">
        <w:rPr>
          <w:rFonts w:ascii="Arial" w:hAnsi="Arial" w:cs="Arial"/>
        </w:rPr>
        <w:t xml:space="preserve">gyámhatóságokról, valamint a gyermekvédelmi és gyámügyi eljárásról szóló </w:t>
      </w:r>
      <w:r w:rsidRPr="00377D5D">
        <w:rPr>
          <w:rFonts w:ascii="Arial" w:hAnsi="Arial" w:cs="Arial"/>
        </w:rPr>
        <w:t xml:space="preserve">149/1997. (IX.10.) Kormányrendelet (a továbbiakban: </w:t>
      </w:r>
      <w:proofErr w:type="spellStart"/>
      <w:r w:rsidRPr="00377D5D">
        <w:rPr>
          <w:rFonts w:ascii="Arial" w:hAnsi="Arial" w:cs="Arial"/>
        </w:rPr>
        <w:t>Gyer</w:t>
      </w:r>
      <w:proofErr w:type="spellEnd"/>
      <w:r w:rsidR="00DD7743" w:rsidRPr="00377D5D">
        <w:rPr>
          <w:rFonts w:ascii="Arial" w:hAnsi="Arial" w:cs="Arial"/>
        </w:rPr>
        <w:t>.</w:t>
      </w:r>
      <w:r w:rsidRPr="00377D5D">
        <w:rPr>
          <w:rFonts w:ascii="Arial" w:hAnsi="Arial" w:cs="Arial"/>
        </w:rPr>
        <w:t xml:space="preserve">) 10. számú melléklete határozza meg. </w:t>
      </w:r>
      <w:r w:rsidR="00BD0489" w:rsidRPr="00377D5D">
        <w:rPr>
          <w:rFonts w:ascii="Arial" w:hAnsi="Arial" w:cs="Arial"/>
        </w:rPr>
        <w:t xml:space="preserve">A </w:t>
      </w:r>
      <w:proofErr w:type="spellStart"/>
      <w:r w:rsidR="00F84F77" w:rsidRPr="00377D5D">
        <w:rPr>
          <w:rFonts w:ascii="Arial" w:hAnsi="Arial" w:cs="Arial"/>
        </w:rPr>
        <w:t>Gyer-ben</w:t>
      </w:r>
      <w:proofErr w:type="spellEnd"/>
      <w:r w:rsidR="00F84F77" w:rsidRPr="00377D5D">
        <w:rPr>
          <w:rFonts w:ascii="Arial" w:hAnsi="Arial" w:cs="Arial"/>
        </w:rPr>
        <w:t xml:space="preserve"> meghatározott tartalmi követelmények figyelembevételével készítettük el a gyermekvédelem helyzetéről szóló 2016. évi beszámolót.</w:t>
      </w:r>
    </w:p>
    <w:p w:rsidR="00887D1E" w:rsidRPr="00377D5D" w:rsidRDefault="00DF452D" w:rsidP="002442A6">
      <w:pPr>
        <w:spacing w:before="60" w:afterLines="60" w:after="144" w:line="240" w:lineRule="auto"/>
        <w:jc w:val="both"/>
        <w:rPr>
          <w:rFonts w:ascii="Arial" w:hAnsi="Arial" w:cs="Arial"/>
        </w:rPr>
      </w:pPr>
      <w:r w:rsidRPr="00377D5D">
        <w:rPr>
          <w:rFonts w:ascii="Arial" w:hAnsi="Arial" w:cs="Arial"/>
        </w:rPr>
        <w:t>Az értékelés a 10. számú melléklet alapján bemutatja:</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009D4F14"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14" w:history="1">
        <w:r w:rsidRPr="00377D5D">
          <w:rPr>
            <w:rStyle w:val="Hiperhivatkozs"/>
            <w:rFonts w:ascii="Arial" w:hAnsi="Arial" w:cs="Arial"/>
            <w:i/>
            <w:color w:val="auto"/>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009D4F14"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proofErr w:type="gramStart"/>
      <w:r w:rsidRPr="00377D5D">
        <w:rPr>
          <w:rFonts w:ascii="Arial" w:hAnsi="Arial" w:cs="Arial"/>
          <w:i/>
          <w:sz w:val="22"/>
          <w:szCs w:val="22"/>
        </w:rPr>
        <w:t>,gyermekek</w:t>
      </w:r>
      <w:proofErr w:type="gramEnd"/>
      <w:r w:rsidRPr="00377D5D">
        <w:rPr>
          <w:rFonts w:ascii="Arial" w:hAnsi="Arial" w:cs="Arial"/>
          <w:i/>
          <w:sz w:val="22"/>
          <w:szCs w:val="22"/>
        </w:rPr>
        <w:t xml:space="preserve"> napközbeni ellátásának, gyermekek átmeneti gondozásának biztosítása, ezen ellátások igénybevétele, s az ezzel összefüggő tapasztalatok.</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009D4F14" w:rsidRPr="00377D5D">
        <w:rPr>
          <w:rFonts w:ascii="Arial" w:hAnsi="Arial" w:cs="Arial"/>
          <w:i/>
          <w:sz w:val="22"/>
          <w:szCs w:val="22"/>
          <w:vertAlign w:val="superscript"/>
        </w:rPr>
        <w:t> </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009D4F14"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5" w:history="1">
        <w:r w:rsidRPr="00377D5D">
          <w:rPr>
            <w:rStyle w:val="Hiperhivatkozs"/>
            <w:rFonts w:ascii="Arial" w:hAnsi="Arial" w:cs="Arial"/>
            <w:i/>
            <w:color w:val="auto"/>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9444F2" w:rsidRPr="00377D5D" w:rsidRDefault="009444F2" w:rsidP="009444F2">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i/>
          <w:sz w:val="22"/>
          <w:szCs w:val="22"/>
        </w:rPr>
        <w:t>drogprevenció</w:t>
      </w:r>
      <w:proofErr w:type="spellEnd"/>
      <w:r w:rsidRPr="00377D5D">
        <w:rPr>
          <w:rFonts w:ascii="Arial" w:hAnsi="Arial" w:cs="Arial"/>
          <w:i/>
          <w:sz w:val="22"/>
          <w:szCs w:val="22"/>
        </w:rPr>
        <w:t xml:space="preserve"> stb.).</w:t>
      </w:r>
    </w:p>
    <w:p w:rsidR="009444F2" w:rsidRPr="00377D5D" w:rsidRDefault="009444F2" w:rsidP="002442A6">
      <w:pPr>
        <w:spacing w:before="60" w:afterLines="60" w:after="144" w:line="240" w:lineRule="auto"/>
        <w:jc w:val="both"/>
        <w:rPr>
          <w:rFonts w:ascii="Arial" w:hAnsi="Arial" w:cs="Arial"/>
        </w:rPr>
      </w:pPr>
    </w:p>
    <w:p w:rsidR="001A05AA" w:rsidRPr="00377D5D" w:rsidRDefault="00546F21" w:rsidP="002442A6">
      <w:pPr>
        <w:numPr>
          <w:ilvl w:val="0"/>
          <w:numId w:val="10"/>
        </w:numPr>
        <w:spacing w:before="60" w:afterLines="60" w:after="144" w:line="240" w:lineRule="auto"/>
        <w:ind w:left="0" w:firstLine="0"/>
        <w:rPr>
          <w:rFonts w:ascii="Arial" w:hAnsi="Arial" w:cs="Arial"/>
          <w:b/>
        </w:rPr>
      </w:pPr>
      <w:r w:rsidRPr="00377D5D">
        <w:rPr>
          <w:rFonts w:ascii="Arial" w:hAnsi="Arial" w:cs="Arial"/>
          <w:b/>
        </w:rPr>
        <w:t>A település demográfiai mutatói, különös tekintettel a 1-18 éves korosztály adataira.</w:t>
      </w:r>
    </w:p>
    <w:p w:rsidR="002442A6" w:rsidRPr="00377D5D" w:rsidRDefault="002442A6" w:rsidP="002442A6">
      <w:pPr>
        <w:spacing w:before="60" w:afterLines="60" w:after="144" w:line="240" w:lineRule="auto"/>
        <w:rPr>
          <w:rFonts w:ascii="Arial" w:hAnsi="Arial" w:cs="Arial"/>
          <w:b/>
        </w:rPr>
      </w:pPr>
    </w:p>
    <w:p w:rsidR="005A6A90" w:rsidRPr="00377D5D" w:rsidRDefault="007231AC" w:rsidP="002442A6">
      <w:pPr>
        <w:spacing w:before="60" w:afterLines="60" w:after="144" w:line="240" w:lineRule="auto"/>
        <w:jc w:val="both"/>
        <w:rPr>
          <w:rFonts w:ascii="Arial" w:hAnsi="Arial" w:cs="Arial"/>
        </w:rPr>
      </w:pPr>
      <w:r w:rsidRPr="00377D5D">
        <w:rPr>
          <w:rFonts w:ascii="Arial" w:hAnsi="Arial" w:cs="Arial"/>
        </w:rPr>
        <w:t>Hévíz város lakosságszáma 2016</w:t>
      </w:r>
      <w:r w:rsidR="00546F21" w:rsidRPr="00377D5D">
        <w:rPr>
          <w:rFonts w:ascii="Arial" w:hAnsi="Arial" w:cs="Arial"/>
        </w:rPr>
        <w:t xml:space="preserve">. december 31-én </w:t>
      </w:r>
      <w:r w:rsidR="005A6A90" w:rsidRPr="00377D5D">
        <w:rPr>
          <w:rFonts w:ascii="Arial" w:hAnsi="Arial" w:cs="Arial"/>
        </w:rPr>
        <w:t>47</w:t>
      </w:r>
      <w:r w:rsidRPr="00377D5D">
        <w:rPr>
          <w:rFonts w:ascii="Arial" w:hAnsi="Arial" w:cs="Arial"/>
        </w:rPr>
        <w:t>05</w:t>
      </w:r>
      <w:r w:rsidR="005A6A90" w:rsidRPr="00377D5D">
        <w:rPr>
          <w:rFonts w:ascii="Arial" w:hAnsi="Arial" w:cs="Arial"/>
        </w:rPr>
        <w:t xml:space="preserve"> </w:t>
      </w:r>
      <w:r w:rsidR="000444AD" w:rsidRPr="00377D5D">
        <w:rPr>
          <w:rFonts w:ascii="Arial" w:hAnsi="Arial" w:cs="Arial"/>
        </w:rPr>
        <w:t>fő volt</w:t>
      </w:r>
      <w:proofErr w:type="gramStart"/>
      <w:r w:rsidR="00DA78AC" w:rsidRPr="00377D5D">
        <w:rPr>
          <w:rFonts w:ascii="Arial" w:hAnsi="Arial" w:cs="Arial"/>
        </w:rPr>
        <w:t>,  míg</w:t>
      </w:r>
      <w:proofErr w:type="gramEnd"/>
      <w:r w:rsidR="00DA78AC" w:rsidRPr="00377D5D">
        <w:rPr>
          <w:rFonts w:ascii="Arial" w:hAnsi="Arial" w:cs="Arial"/>
        </w:rPr>
        <w:t xml:space="preserve"> 2015. évben 4774 fő.</w:t>
      </w:r>
    </w:p>
    <w:p w:rsidR="00546BBF" w:rsidRPr="00377D5D" w:rsidRDefault="00546BBF" w:rsidP="002442A6">
      <w:pPr>
        <w:spacing w:before="60" w:afterLines="60" w:after="144" w:line="240" w:lineRule="auto"/>
        <w:jc w:val="both"/>
        <w:rPr>
          <w:rFonts w:ascii="Arial" w:hAnsi="Arial" w:cs="Arial"/>
        </w:rPr>
      </w:pPr>
      <w:r w:rsidRPr="00377D5D">
        <w:rPr>
          <w:rFonts w:ascii="Arial" w:hAnsi="Arial" w:cs="Arial"/>
        </w:rPr>
        <w:t>A lakosság korcsoportonkénti megoszlását az alábbi táblázat mutatja</w:t>
      </w:r>
      <w:r w:rsidR="007231AC" w:rsidRPr="00377D5D">
        <w:rPr>
          <w:rFonts w:ascii="Arial" w:hAnsi="Arial" w:cs="Arial"/>
        </w:rPr>
        <w:t xml:space="preserve"> (2016</w:t>
      </w:r>
      <w:r w:rsidR="00BD773D" w:rsidRPr="00377D5D">
        <w:rPr>
          <w:rFonts w:ascii="Arial" w:hAnsi="Arial" w:cs="Arial"/>
        </w:rPr>
        <w:t>. év)</w:t>
      </w:r>
    </w:p>
    <w:tbl>
      <w:tblPr>
        <w:tblW w:w="8400" w:type="dxa"/>
        <w:jc w:val="center"/>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tblGrid>
      <w:tr w:rsidR="007231AC" w:rsidRPr="00377D5D" w:rsidTr="002442A6">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688C" w:rsidRPr="00377D5D" w:rsidRDefault="00DA688C" w:rsidP="00DA688C">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Korosztály</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A688C" w:rsidRPr="00377D5D" w:rsidRDefault="00DA688C" w:rsidP="00DA688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 xml:space="preserve">0-3 év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A688C" w:rsidRPr="00377D5D" w:rsidRDefault="00DA688C" w:rsidP="00DA688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4-6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A688C" w:rsidRPr="00377D5D" w:rsidRDefault="00DA688C" w:rsidP="00DA688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7-13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A688C" w:rsidRPr="00377D5D" w:rsidRDefault="00DA688C" w:rsidP="00DA688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14-18 év</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A688C" w:rsidRPr="00377D5D" w:rsidRDefault="00DA688C" w:rsidP="00DA688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18 év feletti</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A688C" w:rsidRPr="00377D5D" w:rsidRDefault="00DA688C" w:rsidP="00DA688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Összesen</w:t>
            </w:r>
          </w:p>
        </w:tc>
      </w:tr>
      <w:tr w:rsidR="007231AC" w:rsidRPr="00377D5D" w:rsidTr="004F35A9">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F4371" w:rsidRPr="00377D5D" w:rsidRDefault="007231AC" w:rsidP="007231AC">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Fő</w:t>
            </w:r>
          </w:p>
        </w:tc>
        <w:tc>
          <w:tcPr>
            <w:tcW w:w="1200" w:type="dxa"/>
            <w:tcBorders>
              <w:top w:val="nil"/>
              <w:left w:val="nil"/>
              <w:bottom w:val="single" w:sz="4" w:space="0" w:color="auto"/>
              <w:right w:val="single" w:sz="4" w:space="0" w:color="auto"/>
            </w:tcBorders>
            <w:shd w:val="clear" w:color="auto" w:fill="auto"/>
            <w:vAlign w:val="center"/>
            <w:hideMark/>
          </w:tcPr>
          <w:p w:rsidR="008F4371" w:rsidRPr="00377D5D" w:rsidRDefault="007231AC" w:rsidP="004F35A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 xml:space="preserve"> 94</w:t>
            </w:r>
          </w:p>
        </w:tc>
        <w:tc>
          <w:tcPr>
            <w:tcW w:w="1200" w:type="dxa"/>
            <w:tcBorders>
              <w:top w:val="nil"/>
              <w:left w:val="nil"/>
              <w:bottom w:val="single" w:sz="4" w:space="0" w:color="auto"/>
              <w:right w:val="single" w:sz="4" w:space="0" w:color="auto"/>
            </w:tcBorders>
            <w:shd w:val="clear" w:color="auto" w:fill="auto"/>
            <w:vAlign w:val="center"/>
            <w:hideMark/>
          </w:tcPr>
          <w:p w:rsidR="008F4371" w:rsidRPr="00377D5D" w:rsidRDefault="007231AC" w:rsidP="004F35A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87</w:t>
            </w:r>
          </w:p>
        </w:tc>
        <w:tc>
          <w:tcPr>
            <w:tcW w:w="1200" w:type="dxa"/>
            <w:tcBorders>
              <w:top w:val="nil"/>
              <w:left w:val="nil"/>
              <w:bottom w:val="single" w:sz="4" w:space="0" w:color="auto"/>
              <w:right w:val="single" w:sz="4" w:space="0" w:color="auto"/>
            </w:tcBorders>
            <w:shd w:val="clear" w:color="auto" w:fill="auto"/>
            <w:vAlign w:val="center"/>
            <w:hideMark/>
          </w:tcPr>
          <w:p w:rsidR="008F4371" w:rsidRPr="00377D5D" w:rsidRDefault="007231AC" w:rsidP="004F35A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221</w:t>
            </w:r>
          </w:p>
        </w:tc>
        <w:tc>
          <w:tcPr>
            <w:tcW w:w="1200" w:type="dxa"/>
            <w:tcBorders>
              <w:top w:val="nil"/>
              <w:left w:val="nil"/>
              <w:bottom w:val="single" w:sz="4" w:space="0" w:color="auto"/>
              <w:right w:val="single" w:sz="4" w:space="0" w:color="auto"/>
            </w:tcBorders>
            <w:shd w:val="clear" w:color="auto" w:fill="auto"/>
            <w:vAlign w:val="center"/>
            <w:hideMark/>
          </w:tcPr>
          <w:p w:rsidR="008F4371" w:rsidRPr="00377D5D" w:rsidRDefault="008F4371" w:rsidP="004F35A9">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174</w:t>
            </w:r>
          </w:p>
        </w:tc>
        <w:tc>
          <w:tcPr>
            <w:tcW w:w="1200" w:type="dxa"/>
            <w:tcBorders>
              <w:top w:val="nil"/>
              <w:left w:val="nil"/>
              <w:bottom w:val="single" w:sz="4" w:space="0" w:color="auto"/>
              <w:right w:val="single" w:sz="4" w:space="0" w:color="auto"/>
            </w:tcBorders>
            <w:shd w:val="clear" w:color="auto" w:fill="auto"/>
            <w:vAlign w:val="center"/>
            <w:hideMark/>
          </w:tcPr>
          <w:p w:rsidR="008F4371" w:rsidRPr="00377D5D" w:rsidRDefault="008F4371" w:rsidP="007231A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4 1</w:t>
            </w:r>
            <w:r w:rsidR="007231AC" w:rsidRPr="00377D5D">
              <w:rPr>
                <w:rFonts w:ascii="Arial" w:eastAsia="Times New Roman" w:hAnsi="Arial" w:cs="Arial"/>
                <w:lang w:eastAsia="hu-HU"/>
              </w:rPr>
              <w:t>29</w:t>
            </w:r>
          </w:p>
        </w:tc>
        <w:tc>
          <w:tcPr>
            <w:tcW w:w="1200" w:type="dxa"/>
            <w:tcBorders>
              <w:top w:val="nil"/>
              <w:left w:val="nil"/>
              <w:bottom w:val="single" w:sz="4" w:space="0" w:color="auto"/>
              <w:right w:val="single" w:sz="4" w:space="0" w:color="auto"/>
            </w:tcBorders>
            <w:shd w:val="clear" w:color="auto" w:fill="auto"/>
            <w:vAlign w:val="center"/>
            <w:hideMark/>
          </w:tcPr>
          <w:p w:rsidR="008F4371" w:rsidRPr="00377D5D" w:rsidRDefault="008F4371" w:rsidP="007231AC">
            <w:pPr>
              <w:suppressAutoHyphens w:val="0"/>
              <w:spacing w:after="0" w:line="240" w:lineRule="auto"/>
              <w:jc w:val="center"/>
              <w:rPr>
                <w:rFonts w:ascii="Arial" w:eastAsia="Times New Roman" w:hAnsi="Arial" w:cs="Arial"/>
                <w:lang w:eastAsia="hu-HU"/>
              </w:rPr>
            </w:pPr>
            <w:r w:rsidRPr="00377D5D">
              <w:rPr>
                <w:rFonts w:ascii="Arial" w:eastAsia="Times New Roman" w:hAnsi="Arial" w:cs="Arial"/>
                <w:lang w:eastAsia="hu-HU"/>
              </w:rPr>
              <w:t>4 7</w:t>
            </w:r>
            <w:r w:rsidR="007231AC" w:rsidRPr="00377D5D">
              <w:rPr>
                <w:rFonts w:ascii="Arial" w:eastAsia="Times New Roman" w:hAnsi="Arial" w:cs="Arial"/>
                <w:lang w:eastAsia="hu-HU"/>
              </w:rPr>
              <w:t>05</w:t>
            </w:r>
          </w:p>
        </w:tc>
      </w:tr>
    </w:tbl>
    <w:p w:rsidR="00844BF2" w:rsidRPr="00377D5D" w:rsidRDefault="008F4371" w:rsidP="00DA78AC">
      <w:pPr>
        <w:tabs>
          <w:tab w:val="left" w:pos="705"/>
          <w:tab w:val="right" w:pos="9638"/>
        </w:tabs>
        <w:spacing w:after="0" w:line="240" w:lineRule="auto"/>
        <w:rPr>
          <w:rFonts w:ascii="Arial" w:hAnsi="Arial" w:cs="Arial"/>
        </w:rPr>
      </w:pPr>
      <w:r w:rsidRPr="00377D5D">
        <w:rPr>
          <w:rFonts w:ascii="Arial" w:hAnsi="Arial" w:cs="Arial"/>
        </w:rPr>
        <w:tab/>
      </w:r>
      <w:r w:rsidR="00DA78AC" w:rsidRPr="00377D5D">
        <w:rPr>
          <w:rFonts w:ascii="Arial" w:hAnsi="Arial" w:cs="Arial"/>
        </w:rPr>
        <w:tab/>
      </w:r>
      <w:r w:rsidR="00844BF2" w:rsidRPr="00377D5D">
        <w:rPr>
          <w:rFonts w:ascii="Arial" w:hAnsi="Arial" w:cs="Arial"/>
        </w:rPr>
        <w:t xml:space="preserve">Adatforrás: Népesség nyilvántartás </w:t>
      </w:r>
      <w:r w:rsidRPr="00377D5D">
        <w:rPr>
          <w:rFonts w:ascii="Arial" w:hAnsi="Arial" w:cs="Arial"/>
        </w:rPr>
        <w:t>–</w:t>
      </w:r>
      <w:r w:rsidR="00844BF2" w:rsidRPr="00377D5D">
        <w:rPr>
          <w:rFonts w:ascii="Arial" w:hAnsi="Arial" w:cs="Arial"/>
        </w:rPr>
        <w:t xml:space="preserve"> Hévíz</w:t>
      </w:r>
    </w:p>
    <w:p w:rsidR="008F4371" w:rsidRPr="00377D5D" w:rsidRDefault="008F4371" w:rsidP="00E747FF">
      <w:pPr>
        <w:tabs>
          <w:tab w:val="right" w:pos="9638"/>
        </w:tabs>
        <w:spacing w:after="0" w:line="240" w:lineRule="auto"/>
        <w:jc w:val="right"/>
        <w:rPr>
          <w:rFonts w:ascii="Arial" w:hAnsi="Arial" w:cs="Arial"/>
        </w:rPr>
      </w:pPr>
    </w:p>
    <w:p w:rsidR="00844BF2" w:rsidRPr="00377D5D" w:rsidRDefault="00844BF2" w:rsidP="00FC2D78">
      <w:pPr>
        <w:spacing w:after="0" w:line="240" w:lineRule="auto"/>
        <w:jc w:val="both"/>
        <w:rPr>
          <w:rFonts w:ascii="Arial" w:hAnsi="Arial" w:cs="Arial"/>
        </w:rPr>
      </w:pPr>
    </w:p>
    <w:p w:rsidR="00546F21" w:rsidRPr="00377D5D" w:rsidRDefault="009D4F14" w:rsidP="00C475E4">
      <w:pPr>
        <w:spacing w:after="120" w:line="240" w:lineRule="auto"/>
        <w:jc w:val="both"/>
        <w:rPr>
          <w:rFonts w:ascii="Arial" w:hAnsi="Arial" w:cs="Arial"/>
        </w:rPr>
      </w:pPr>
      <w:r w:rsidRPr="00377D5D">
        <w:rPr>
          <w:rFonts w:ascii="Arial" w:hAnsi="Arial" w:cs="Arial"/>
        </w:rPr>
        <w:t xml:space="preserve">2016. évben 19 gyermek született, </w:t>
      </w:r>
      <w:r w:rsidR="005A6A90" w:rsidRPr="00377D5D">
        <w:rPr>
          <w:rFonts w:ascii="Arial" w:hAnsi="Arial" w:cs="Arial"/>
        </w:rPr>
        <w:t>2015. évben 23</w:t>
      </w:r>
      <w:r w:rsidR="00542195" w:rsidRPr="00377D5D">
        <w:rPr>
          <w:rFonts w:ascii="Arial" w:hAnsi="Arial" w:cs="Arial"/>
        </w:rPr>
        <w:t xml:space="preserve"> gyermek született, a születésszám 2014. évben </w:t>
      </w:r>
      <w:r w:rsidR="004E727C" w:rsidRPr="00377D5D">
        <w:rPr>
          <w:rFonts w:ascii="Arial" w:hAnsi="Arial" w:cs="Arial"/>
        </w:rPr>
        <w:t>27 fő volt.</w:t>
      </w:r>
    </w:p>
    <w:p w:rsidR="00C24AAF" w:rsidRPr="00377D5D" w:rsidRDefault="00C72CAD" w:rsidP="00C475E4">
      <w:pPr>
        <w:spacing w:after="120" w:line="240" w:lineRule="auto"/>
        <w:jc w:val="both"/>
        <w:rPr>
          <w:rFonts w:ascii="Arial" w:hAnsi="Arial" w:cs="Arial"/>
        </w:rPr>
      </w:pPr>
      <w:r w:rsidRPr="00377D5D">
        <w:rPr>
          <w:rFonts w:ascii="Arial" w:hAnsi="Arial" w:cs="Arial"/>
        </w:rPr>
        <w:t>A lakosság korösszetétele</w:t>
      </w:r>
      <w:r w:rsidR="006A666E" w:rsidRPr="00377D5D">
        <w:rPr>
          <w:rFonts w:ascii="Arial" w:hAnsi="Arial" w:cs="Arial"/>
        </w:rPr>
        <w:t xml:space="preserve"> </w:t>
      </w:r>
      <w:r w:rsidR="00C24AAF" w:rsidRPr="00377D5D">
        <w:rPr>
          <w:rFonts w:ascii="Arial" w:hAnsi="Arial" w:cs="Arial"/>
        </w:rPr>
        <w:t>kedvezőtlennek tekinthető, mivel alacsony a fiatalkorúak és meglehetősen magas az idős népesség aránya, a 0-18 éves koros</w:t>
      </w:r>
      <w:r w:rsidR="002442A6" w:rsidRPr="00377D5D">
        <w:rPr>
          <w:rFonts w:ascii="Arial" w:hAnsi="Arial" w:cs="Arial"/>
        </w:rPr>
        <w:t>ztály a város lakosságán belül</w:t>
      </w:r>
      <w:r w:rsidR="00C24AAF" w:rsidRPr="00377D5D">
        <w:rPr>
          <w:rFonts w:ascii="Arial" w:hAnsi="Arial" w:cs="Arial"/>
        </w:rPr>
        <w:t xml:space="preserve"> </w:t>
      </w:r>
      <w:r w:rsidR="005F00F3" w:rsidRPr="00377D5D">
        <w:rPr>
          <w:rFonts w:ascii="Arial" w:hAnsi="Arial" w:cs="Arial"/>
        </w:rPr>
        <w:t>12,24</w:t>
      </w:r>
      <w:r w:rsidR="005A6A90" w:rsidRPr="00377D5D">
        <w:rPr>
          <w:rFonts w:ascii="Arial" w:hAnsi="Arial" w:cs="Arial"/>
        </w:rPr>
        <w:t xml:space="preserve"> %-</w:t>
      </w:r>
      <w:r w:rsidR="00BA26AF" w:rsidRPr="00377D5D">
        <w:rPr>
          <w:rFonts w:ascii="Arial" w:hAnsi="Arial" w:cs="Arial"/>
        </w:rPr>
        <w:t xml:space="preserve">os </w:t>
      </w:r>
      <w:r w:rsidR="00C24AAF" w:rsidRPr="00377D5D">
        <w:rPr>
          <w:rFonts w:ascii="Arial" w:hAnsi="Arial" w:cs="Arial"/>
        </w:rPr>
        <w:t>arányban van jelen.</w:t>
      </w:r>
      <w:r w:rsidR="00AF2499" w:rsidRPr="00377D5D">
        <w:rPr>
          <w:rFonts w:ascii="Arial" w:hAnsi="Arial" w:cs="Arial"/>
        </w:rPr>
        <w:t xml:space="preserve"> </w:t>
      </w:r>
    </w:p>
    <w:p w:rsidR="00AB6E8C" w:rsidRPr="00377D5D" w:rsidRDefault="00AB6E8C" w:rsidP="00C475E4">
      <w:pPr>
        <w:spacing w:after="12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1601"/>
        <w:gridCol w:w="1603"/>
        <w:gridCol w:w="1603"/>
        <w:gridCol w:w="1602"/>
        <w:gridCol w:w="1617"/>
      </w:tblGrid>
      <w:tr w:rsidR="00B51AC8" w:rsidRPr="00377D5D" w:rsidTr="004F35A9">
        <w:tc>
          <w:tcPr>
            <w:tcW w:w="1629"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2016. év</w:t>
            </w:r>
          </w:p>
        </w:tc>
        <w:tc>
          <w:tcPr>
            <w:tcW w:w="1629"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0-18 éves</w:t>
            </w:r>
          </w:p>
        </w:tc>
        <w:tc>
          <w:tcPr>
            <w:tcW w:w="1630"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19-59 éves</w:t>
            </w:r>
          </w:p>
        </w:tc>
        <w:tc>
          <w:tcPr>
            <w:tcW w:w="1630"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60-79 éves</w:t>
            </w:r>
          </w:p>
        </w:tc>
        <w:tc>
          <w:tcPr>
            <w:tcW w:w="1630"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80-100 éves</w:t>
            </w:r>
          </w:p>
        </w:tc>
        <w:tc>
          <w:tcPr>
            <w:tcW w:w="1630"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Összesen</w:t>
            </w:r>
          </w:p>
        </w:tc>
      </w:tr>
      <w:tr w:rsidR="00B51AC8" w:rsidRPr="00377D5D" w:rsidTr="004F35A9">
        <w:tc>
          <w:tcPr>
            <w:tcW w:w="1629"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Fő</w:t>
            </w:r>
          </w:p>
        </w:tc>
        <w:tc>
          <w:tcPr>
            <w:tcW w:w="1629" w:type="dxa"/>
            <w:shd w:val="clear" w:color="auto" w:fill="auto"/>
          </w:tcPr>
          <w:p w:rsidR="00B51AC8" w:rsidRPr="00377D5D" w:rsidRDefault="00C72CAD" w:rsidP="004F35A9">
            <w:pPr>
              <w:spacing w:after="120" w:line="240" w:lineRule="auto"/>
              <w:jc w:val="both"/>
              <w:rPr>
                <w:rFonts w:ascii="Arial" w:hAnsi="Arial" w:cs="Arial"/>
              </w:rPr>
            </w:pPr>
            <w:r w:rsidRPr="00377D5D">
              <w:rPr>
                <w:rFonts w:ascii="Arial" w:hAnsi="Arial" w:cs="Arial"/>
              </w:rPr>
              <w:t>576</w:t>
            </w:r>
          </w:p>
        </w:tc>
        <w:tc>
          <w:tcPr>
            <w:tcW w:w="1630" w:type="dxa"/>
            <w:shd w:val="clear" w:color="auto" w:fill="auto"/>
          </w:tcPr>
          <w:p w:rsidR="00B51AC8" w:rsidRPr="00377D5D" w:rsidRDefault="00C72CAD" w:rsidP="004F35A9">
            <w:pPr>
              <w:spacing w:after="120" w:line="240" w:lineRule="auto"/>
              <w:jc w:val="both"/>
              <w:rPr>
                <w:rFonts w:ascii="Arial" w:hAnsi="Arial" w:cs="Arial"/>
              </w:rPr>
            </w:pPr>
            <w:r w:rsidRPr="00377D5D">
              <w:rPr>
                <w:rFonts w:ascii="Arial" w:hAnsi="Arial" w:cs="Arial"/>
              </w:rPr>
              <w:t>2353</w:t>
            </w:r>
          </w:p>
        </w:tc>
        <w:tc>
          <w:tcPr>
            <w:tcW w:w="1630" w:type="dxa"/>
            <w:shd w:val="clear" w:color="auto" w:fill="auto"/>
          </w:tcPr>
          <w:p w:rsidR="00B51AC8" w:rsidRPr="00377D5D" w:rsidRDefault="00C72CAD" w:rsidP="004F35A9">
            <w:pPr>
              <w:spacing w:after="120" w:line="240" w:lineRule="auto"/>
              <w:jc w:val="both"/>
              <w:rPr>
                <w:rFonts w:ascii="Arial" w:hAnsi="Arial" w:cs="Arial"/>
              </w:rPr>
            </w:pPr>
            <w:r w:rsidRPr="00377D5D">
              <w:rPr>
                <w:rFonts w:ascii="Arial" w:hAnsi="Arial" w:cs="Arial"/>
              </w:rPr>
              <w:t>1425</w:t>
            </w:r>
          </w:p>
        </w:tc>
        <w:tc>
          <w:tcPr>
            <w:tcW w:w="1630" w:type="dxa"/>
            <w:shd w:val="clear" w:color="auto" w:fill="auto"/>
          </w:tcPr>
          <w:p w:rsidR="00B51AC8" w:rsidRPr="00377D5D" w:rsidRDefault="00C72CAD" w:rsidP="004F35A9">
            <w:pPr>
              <w:spacing w:after="120" w:line="240" w:lineRule="auto"/>
              <w:jc w:val="both"/>
              <w:rPr>
                <w:rFonts w:ascii="Arial" w:hAnsi="Arial" w:cs="Arial"/>
              </w:rPr>
            </w:pPr>
            <w:r w:rsidRPr="00377D5D">
              <w:rPr>
                <w:rFonts w:ascii="Arial" w:hAnsi="Arial" w:cs="Arial"/>
              </w:rPr>
              <w:t>351</w:t>
            </w:r>
          </w:p>
        </w:tc>
        <w:tc>
          <w:tcPr>
            <w:tcW w:w="1630" w:type="dxa"/>
            <w:shd w:val="clear" w:color="auto" w:fill="auto"/>
          </w:tcPr>
          <w:p w:rsidR="00B51AC8" w:rsidRPr="00377D5D" w:rsidRDefault="00B51AC8" w:rsidP="004F35A9">
            <w:pPr>
              <w:spacing w:after="120" w:line="240" w:lineRule="auto"/>
              <w:jc w:val="both"/>
              <w:rPr>
                <w:rFonts w:ascii="Arial" w:hAnsi="Arial" w:cs="Arial"/>
              </w:rPr>
            </w:pPr>
            <w:r w:rsidRPr="00377D5D">
              <w:rPr>
                <w:rFonts w:ascii="Arial" w:hAnsi="Arial" w:cs="Arial"/>
              </w:rPr>
              <w:t>4705</w:t>
            </w:r>
          </w:p>
        </w:tc>
      </w:tr>
    </w:tbl>
    <w:p w:rsidR="00B51AC8" w:rsidRPr="00377D5D" w:rsidRDefault="00B51AC8" w:rsidP="00B51AC8">
      <w:pPr>
        <w:tabs>
          <w:tab w:val="left" w:pos="705"/>
          <w:tab w:val="right" w:pos="9638"/>
        </w:tabs>
        <w:spacing w:after="0" w:line="240" w:lineRule="auto"/>
        <w:rPr>
          <w:rFonts w:ascii="Arial" w:hAnsi="Arial" w:cs="Arial"/>
        </w:rPr>
      </w:pPr>
      <w:r w:rsidRPr="00377D5D">
        <w:rPr>
          <w:rFonts w:ascii="Arial" w:hAnsi="Arial" w:cs="Arial"/>
        </w:rPr>
        <w:tab/>
      </w:r>
      <w:r w:rsidRPr="00377D5D">
        <w:rPr>
          <w:rFonts w:ascii="Arial" w:hAnsi="Arial" w:cs="Arial"/>
        </w:rPr>
        <w:tab/>
        <w:t>Adatforrás: Népesség nyilvántartás – Hévíz</w:t>
      </w:r>
    </w:p>
    <w:p w:rsidR="00B51AC8" w:rsidRPr="00377D5D" w:rsidRDefault="00B51AC8" w:rsidP="00B51AC8">
      <w:pPr>
        <w:tabs>
          <w:tab w:val="left" w:pos="5385"/>
        </w:tabs>
        <w:spacing w:after="120" w:line="240" w:lineRule="auto"/>
        <w:jc w:val="both"/>
        <w:rPr>
          <w:rFonts w:ascii="Arial" w:hAnsi="Arial" w:cs="Arial"/>
        </w:rPr>
      </w:pPr>
    </w:p>
    <w:p w:rsidR="00F6737E" w:rsidRPr="00377D5D" w:rsidRDefault="00BA26AF" w:rsidP="00C475E4">
      <w:pPr>
        <w:spacing w:after="120" w:line="240" w:lineRule="auto"/>
        <w:jc w:val="both"/>
        <w:rPr>
          <w:rFonts w:ascii="Arial" w:hAnsi="Arial" w:cs="Arial"/>
        </w:rPr>
      </w:pPr>
      <w:r w:rsidRPr="00377D5D">
        <w:rPr>
          <w:rFonts w:ascii="Arial" w:hAnsi="Arial" w:cs="Arial"/>
        </w:rPr>
        <w:t xml:space="preserve">A város </w:t>
      </w:r>
      <w:r w:rsidR="00E536D2" w:rsidRPr="00377D5D">
        <w:rPr>
          <w:rFonts w:ascii="Arial" w:hAnsi="Arial" w:cs="Arial"/>
        </w:rPr>
        <w:t>lakosságszám</w:t>
      </w:r>
      <w:r w:rsidRPr="00377D5D">
        <w:rPr>
          <w:rFonts w:ascii="Arial" w:hAnsi="Arial" w:cs="Arial"/>
        </w:rPr>
        <w:t xml:space="preserve">a évek óta csökken </w:t>
      </w:r>
      <w:r w:rsidR="00E536D2" w:rsidRPr="00377D5D">
        <w:rPr>
          <w:rFonts w:ascii="Arial" w:hAnsi="Arial" w:cs="Arial"/>
        </w:rPr>
        <w:t>(</w:t>
      </w:r>
      <w:r w:rsidR="009D4F14" w:rsidRPr="00377D5D">
        <w:rPr>
          <w:rFonts w:ascii="Arial" w:hAnsi="Arial" w:cs="Arial"/>
        </w:rPr>
        <w:t>2016</w:t>
      </w:r>
      <w:r w:rsidR="005A6A90" w:rsidRPr="00377D5D">
        <w:rPr>
          <w:rFonts w:ascii="Arial" w:hAnsi="Arial" w:cs="Arial"/>
        </w:rPr>
        <w:t xml:space="preserve">. évben </w:t>
      </w:r>
      <w:r w:rsidR="0064355D" w:rsidRPr="00377D5D">
        <w:rPr>
          <w:rFonts w:ascii="Arial" w:hAnsi="Arial" w:cs="Arial"/>
        </w:rPr>
        <w:t xml:space="preserve">az előző évhez képest </w:t>
      </w:r>
      <w:r w:rsidR="009D4F14" w:rsidRPr="00377D5D">
        <w:rPr>
          <w:rFonts w:ascii="Arial" w:hAnsi="Arial" w:cs="Arial"/>
        </w:rPr>
        <w:t>69</w:t>
      </w:r>
      <w:r w:rsidR="00E536D2" w:rsidRPr="00377D5D">
        <w:rPr>
          <w:rFonts w:ascii="Arial" w:hAnsi="Arial" w:cs="Arial"/>
        </w:rPr>
        <w:t xml:space="preserve"> fővel)</w:t>
      </w:r>
      <w:r w:rsidR="00DD7743" w:rsidRPr="00377D5D">
        <w:rPr>
          <w:rFonts w:ascii="Arial" w:hAnsi="Arial" w:cs="Arial"/>
        </w:rPr>
        <w:t>,</w:t>
      </w:r>
      <w:r w:rsidR="00C72039" w:rsidRPr="00377D5D">
        <w:rPr>
          <w:rFonts w:ascii="Arial" w:hAnsi="Arial" w:cs="Arial"/>
        </w:rPr>
        <w:t xml:space="preserve"> ezen belül</w:t>
      </w:r>
      <w:r w:rsidR="00E536D2" w:rsidRPr="00377D5D">
        <w:rPr>
          <w:rFonts w:ascii="Arial" w:hAnsi="Arial" w:cs="Arial"/>
        </w:rPr>
        <w:t xml:space="preserve"> </w:t>
      </w:r>
      <w:r w:rsidR="00546F21" w:rsidRPr="00377D5D">
        <w:rPr>
          <w:rFonts w:ascii="Arial" w:hAnsi="Arial" w:cs="Arial"/>
        </w:rPr>
        <w:t>a 0-18 éves koro</w:t>
      </w:r>
      <w:r w:rsidR="006B329B" w:rsidRPr="00377D5D">
        <w:rPr>
          <w:rFonts w:ascii="Arial" w:hAnsi="Arial" w:cs="Arial"/>
        </w:rPr>
        <w:t xml:space="preserve">sztály létszáma évről-évre </w:t>
      </w:r>
      <w:r w:rsidR="00C72039" w:rsidRPr="00377D5D">
        <w:rPr>
          <w:rFonts w:ascii="Arial" w:hAnsi="Arial" w:cs="Arial"/>
        </w:rPr>
        <w:t>kevesebb</w:t>
      </w:r>
      <w:r w:rsidR="006B329B" w:rsidRPr="00377D5D">
        <w:rPr>
          <w:rFonts w:ascii="Arial" w:hAnsi="Arial" w:cs="Arial"/>
        </w:rPr>
        <w:t>,</w:t>
      </w:r>
      <w:r w:rsidR="00546F21" w:rsidRPr="00377D5D">
        <w:rPr>
          <w:rFonts w:ascii="Arial" w:hAnsi="Arial" w:cs="Arial"/>
        </w:rPr>
        <w:t xml:space="preserve"> </w:t>
      </w:r>
      <w:r w:rsidR="00F6737E" w:rsidRPr="00377D5D">
        <w:rPr>
          <w:rFonts w:ascii="Arial" w:hAnsi="Arial" w:cs="Arial"/>
        </w:rPr>
        <w:t>mely tendencia az alábbi diagramon jól látható.</w:t>
      </w:r>
      <w:r w:rsidR="00AF2499" w:rsidRPr="00377D5D">
        <w:rPr>
          <w:rFonts w:ascii="Arial" w:hAnsi="Arial" w:cs="Arial"/>
        </w:rPr>
        <w:t xml:space="preserve"> </w:t>
      </w:r>
    </w:p>
    <w:p w:rsidR="0087799C" w:rsidRPr="00377D5D" w:rsidRDefault="00210B65" w:rsidP="0087799C">
      <w:pPr>
        <w:spacing w:after="120" w:line="240" w:lineRule="auto"/>
        <w:jc w:val="center"/>
        <w:rPr>
          <w:rFonts w:ascii="Arial" w:hAnsi="Arial" w:cs="Arial"/>
        </w:rPr>
      </w:pPr>
      <w:r w:rsidRPr="00377D5D">
        <w:rPr>
          <w:noProof/>
          <w:lang w:eastAsia="hu-HU"/>
        </w:rPr>
        <w:drawing>
          <wp:inline distT="0" distB="0" distL="0" distR="0">
            <wp:extent cx="4581525" cy="2752725"/>
            <wp:effectExtent l="0" t="0" r="0" b="0"/>
            <wp:docPr id="5"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6737E" w:rsidRPr="00377D5D" w:rsidRDefault="00F6737E" w:rsidP="00F6737E">
      <w:pPr>
        <w:tabs>
          <w:tab w:val="right" w:pos="9638"/>
        </w:tabs>
        <w:spacing w:after="0" w:line="240" w:lineRule="auto"/>
        <w:jc w:val="center"/>
        <w:rPr>
          <w:rFonts w:ascii="Arial" w:hAnsi="Arial" w:cs="Arial"/>
        </w:rPr>
      </w:pPr>
      <w:r w:rsidRPr="00377D5D">
        <w:rPr>
          <w:rFonts w:ascii="Arial" w:hAnsi="Arial" w:cs="Arial"/>
        </w:rPr>
        <w:t>Adatforrás: Népesség nyilvántartás - Hévíz</w:t>
      </w:r>
    </w:p>
    <w:p w:rsidR="00FC2D78" w:rsidRPr="00377D5D" w:rsidRDefault="00FC2D78" w:rsidP="00FC2D78">
      <w:pPr>
        <w:spacing w:after="0" w:line="240" w:lineRule="auto"/>
        <w:jc w:val="both"/>
        <w:rPr>
          <w:rFonts w:ascii="Arial" w:hAnsi="Arial" w:cs="Arial"/>
        </w:rPr>
      </w:pPr>
    </w:p>
    <w:p w:rsidR="00FC2D78" w:rsidRPr="00377D5D" w:rsidRDefault="00FC2D78" w:rsidP="00FC2D78">
      <w:pPr>
        <w:spacing w:line="240" w:lineRule="auto"/>
        <w:jc w:val="center"/>
        <w:rPr>
          <w:rFonts w:ascii="Arial" w:hAnsi="Arial" w:cs="Arial"/>
        </w:rPr>
      </w:pPr>
    </w:p>
    <w:p w:rsidR="00E536D2" w:rsidRPr="00377D5D" w:rsidRDefault="00E536D2" w:rsidP="00E536D2">
      <w:pPr>
        <w:numPr>
          <w:ilvl w:val="0"/>
          <w:numId w:val="10"/>
        </w:numPr>
        <w:spacing w:after="0" w:line="240" w:lineRule="auto"/>
        <w:ind w:left="0" w:firstLine="0"/>
        <w:jc w:val="both"/>
        <w:rPr>
          <w:rFonts w:ascii="Arial" w:hAnsi="Arial" w:cs="Arial"/>
        </w:rPr>
      </w:pPr>
      <w:r w:rsidRPr="00377D5D">
        <w:rPr>
          <w:rFonts w:ascii="Arial" w:hAnsi="Arial" w:cs="Arial"/>
          <w:b/>
        </w:rPr>
        <w:t>Az önkormányzat által nyújtott pénzbeli, természetbeni ellátások biztosítása:</w:t>
      </w:r>
    </w:p>
    <w:p w:rsidR="001A05AA" w:rsidRPr="00377D5D" w:rsidRDefault="001A05AA" w:rsidP="00D256B7">
      <w:pPr>
        <w:spacing w:after="0" w:line="240" w:lineRule="auto"/>
        <w:rPr>
          <w:rFonts w:ascii="Arial" w:hAnsi="Arial" w:cs="Arial"/>
          <w:b/>
          <w:sz w:val="24"/>
          <w:szCs w:val="24"/>
        </w:rPr>
      </w:pPr>
    </w:p>
    <w:p w:rsidR="00DB3925" w:rsidRPr="00377D5D" w:rsidRDefault="00D256B7" w:rsidP="00C41869">
      <w:pPr>
        <w:spacing w:after="120" w:line="240" w:lineRule="auto"/>
        <w:jc w:val="both"/>
        <w:rPr>
          <w:rFonts w:ascii="Arial" w:hAnsi="Arial" w:cs="Arial"/>
        </w:rPr>
      </w:pPr>
      <w:r w:rsidRPr="00377D5D">
        <w:rPr>
          <w:rFonts w:ascii="Arial" w:hAnsi="Arial" w:cs="Arial"/>
        </w:rPr>
        <w:t>A pénzbeli és természetbeni ellátások a szociálisan hátrányos helyzetű családokat segít</w:t>
      </w:r>
      <w:r w:rsidR="00DB3925" w:rsidRPr="00377D5D">
        <w:rPr>
          <w:rFonts w:ascii="Arial" w:hAnsi="Arial" w:cs="Arial"/>
        </w:rPr>
        <w:t>i</w:t>
      </w:r>
      <w:r w:rsidRPr="00377D5D">
        <w:rPr>
          <w:rFonts w:ascii="Arial" w:hAnsi="Arial" w:cs="Arial"/>
        </w:rPr>
        <w:t xml:space="preserve"> annak érdekében, hogy</w:t>
      </w:r>
      <w:r w:rsidR="006A666E" w:rsidRPr="00377D5D">
        <w:rPr>
          <w:rFonts w:ascii="Arial" w:hAnsi="Arial" w:cs="Arial"/>
        </w:rPr>
        <w:t xml:space="preserve"> a nehéz anyagi körülmények között élő családok terheit csökkentse, a gyermekek </w:t>
      </w:r>
      <w:r w:rsidR="006A666E" w:rsidRPr="00377D5D">
        <w:rPr>
          <w:rFonts w:ascii="Arial" w:hAnsi="Arial" w:cs="Arial"/>
        </w:rPr>
        <w:lastRenderedPageBreak/>
        <w:t>hátrányo</w:t>
      </w:r>
      <w:r w:rsidR="004D296E" w:rsidRPr="00377D5D">
        <w:rPr>
          <w:rFonts w:ascii="Arial" w:hAnsi="Arial" w:cs="Arial"/>
        </w:rPr>
        <w:t>s helyzetét mérsékelje, illetve</w:t>
      </w:r>
      <w:r w:rsidRPr="00377D5D">
        <w:rPr>
          <w:rFonts w:ascii="Arial" w:hAnsi="Arial" w:cs="Arial"/>
        </w:rPr>
        <w:t xml:space="preserve"> a gyermek családi környezetben történő ellátása biztosított legyen. </w:t>
      </w:r>
      <w:r w:rsidR="00EE7029" w:rsidRPr="00377D5D">
        <w:rPr>
          <w:rFonts w:ascii="Arial" w:hAnsi="Arial" w:cs="Arial"/>
        </w:rPr>
        <w:t xml:space="preserve"> </w:t>
      </w:r>
    </w:p>
    <w:p w:rsidR="00252B9A" w:rsidRPr="00377D5D" w:rsidRDefault="00252B9A" w:rsidP="00C41869">
      <w:pPr>
        <w:spacing w:after="120" w:line="240" w:lineRule="auto"/>
        <w:jc w:val="both"/>
        <w:rPr>
          <w:rFonts w:ascii="Arial" w:hAnsi="Arial" w:cs="Arial"/>
          <w:b/>
        </w:rPr>
      </w:pPr>
      <w:r w:rsidRPr="00377D5D">
        <w:rPr>
          <w:rFonts w:ascii="Arial" w:hAnsi="Arial" w:cs="Arial"/>
          <w:b/>
        </w:rPr>
        <w:t>2.1. Rendszeres gyermekvédelmi kedvezmény</w:t>
      </w:r>
    </w:p>
    <w:p w:rsidR="00DB3925" w:rsidRPr="00377D5D" w:rsidRDefault="00DB3925" w:rsidP="00C41869">
      <w:pPr>
        <w:spacing w:after="120" w:line="240" w:lineRule="auto"/>
        <w:jc w:val="both"/>
        <w:rPr>
          <w:rFonts w:ascii="Arial" w:hAnsi="Arial" w:cs="Arial"/>
        </w:rPr>
      </w:pPr>
      <w:r w:rsidRPr="00377D5D">
        <w:rPr>
          <w:rFonts w:ascii="Arial" w:hAnsi="Arial" w:cs="Arial"/>
        </w:rPr>
        <w:t>A Gyvt. 19. §</w:t>
      </w:r>
      <w:proofErr w:type="spellStart"/>
      <w:r w:rsidRPr="00377D5D">
        <w:rPr>
          <w:rFonts w:ascii="Arial" w:hAnsi="Arial" w:cs="Arial"/>
        </w:rPr>
        <w:t>-</w:t>
      </w:r>
      <w:proofErr w:type="gramStart"/>
      <w:r w:rsidRPr="00377D5D">
        <w:rPr>
          <w:rFonts w:ascii="Arial" w:hAnsi="Arial" w:cs="Arial"/>
        </w:rPr>
        <w:t>a</w:t>
      </w:r>
      <w:proofErr w:type="spellEnd"/>
      <w:proofErr w:type="gramEnd"/>
      <w:r w:rsidRPr="00377D5D">
        <w:rPr>
          <w:rFonts w:ascii="Arial" w:hAnsi="Arial" w:cs="Arial"/>
        </w:rPr>
        <w:t xml:space="preserve"> értelmében a </w:t>
      </w:r>
      <w:r w:rsidRPr="00377D5D">
        <w:rPr>
          <w:rFonts w:ascii="Arial" w:hAnsi="Arial" w:cs="Arial"/>
          <w:b/>
        </w:rPr>
        <w:t>rendszeres gyermekvédelmi kedvezmény</w:t>
      </w:r>
      <w:r w:rsidRPr="00377D5D">
        <w:rPr>
          <w:rFonts w:ascii="Arial" w:hAnsi="Arial" w:cs="Arial"/>
        </w:rPr>
        <w:t xml:space="preserve">re való jogosultság megállapításának célja annak igazolása, hogy a gyermek szociális helyzete alapján a meghatározott gyermekétkeztetés normatív kedvezményének, természetbeni támogatásnak, a </w:t>
      </w:r>
      <w:proofErr w:type="spellStart"/>
      <w:r w:rsidRPr="00377D5D">
        <w:rPr>
          <w:rFonts w:ascii="Arial" w:hAnsi="Arial" w:cs="Arial"/>
        </w:rPr>
        <w:t>Gyvt-ben</w:t>
      </w:r>
      <w:proofErr w:type="spellEnd"/>
      <w:r w:rsidRPr="00377D5D">
        <w:rPr>
          <w:rFonts w:ascii="Arial" w:hAnsi="Arial" w:cs="Arial"/>
        </w:rPr>
        <w:t xml:space="preserve"> és más jogszabályban meghatározott egyéb kedvezményeknek az igénybevételére jogosult.</w:t>
      </w:r>
    </w:p>
    <w:p w:rsidR="006141B1" w:rsidRPr="00377D5D" w:rsidRDefault="00827D08" w:rsidP="006141B1">
      <w:pPr>
        <w:suppressAutoHyphens w:val="0"/>
        <w:spacing w:after="0" w:line="240" w:lineRule="auto"/>
        <w:jc w:val="both"/>
        <w:rPr>
          <w:rFonts w:ascii="Arial" w:eastAsia="Times New Roman" w:hAnsi="Arial" w:cs="Arial"/>
          <w:lang w:eastAsia="hu-HU"/>
        </w:rPr>
      </w:pPr>
      <w:r w:rsidRPr="00377D5D">
        <w:rPr>
          <w:rFonts w:ascii="Arial" w:hAnsi="Arial" w:cs="Arial"/>
        </w:rPr>
        <w:t>A rendszeres gyermekvédelmi kedvezményre való jogosultság fennállása esetén évente két alkalommal pénzbeli támogatás kerül folyósításra. A pénzbeli támogatás összege 2016. évben is alkalmanként és gyermekenként 5800 Ft/fő volt, mely Erzsébet utalvány formájá</w:t>
      </w:r>
      <w:r w:rsidR="006141B1" w:rsidRPr="00377D5D">
        <w:rPr>
          <w:rFonts w:ascii="Arial" w:hAnsi="Arial" w:cs="Arial"/>
        </w:rPr>
        <w:t xml:space="preserve">ban kerül az arra jogosultakhoz, </w:t>
      </w:r>
      <w:r w:rsidR="006141B1" w:rsidRPr="00377D5D">
        <w:rPr>
          <w:rFonts w:ascii="Arial" w:eastAsia="Times New Roman" w:hAnsi="Arial" w:cs="Arial"/>
          <w:lang w:eastAsia="hu-HU"/>
        </w:rPr>
        <w:t xml:space="preserve">melyet tanszer, élelmiszer egyéb iskoláztatáshoz szükséges termékek megvásárlására költhettek el. </w:t>
      </w:r>
    </w:p>
    <w:p w:rsidR="00827D08" w:rsidRPr="00377D5D" w:rsidRDefault="00827D08" w:rsidP="00C41869">
      <w:pPr>
        <w:spacing w:after="120" w:line="240" w:lineRule="auto"/>
        <w:jc w:val="both"/>
        <w:rPr>
          <w:rFonts w:ascii="Arial" w:hAnsi="Arial" w:cs="Arial"/>
        </w:rPr>
      </w:pPr>
    </w:p>
    <w:p w:rsidR="00252B9A" w:rsidRPr="00377D5D" w:rsidRDefault="00252B9A" w:rsidP="00252B9A">
      <w:pPr>
        <w:pStyle w:val="Cmsor1"/>
        <w:spacing w:before="0" w:beforeAutospacing="0" w:after="120" w:afterAutospacing="0"/>
        <w:jc w:val="both"/>
        <w:rPr>
          <w:rFonts w:ascii="Arial" w:hAnsi="Arial" w:cs="Arial"/>
          <w:b w:val="0"/>
          <w:sz w:val="22"/>
          <w:szCs w:val="22"/>
        </w:rPr>
      </w:pPr>
      <w:r w:rsidRPr="00377D5D">
        <w:rPr>
          <w:rFonts w:ascii="Arial" w:hAnsi="Arial" w:cs="Arial"/>
          <w:b w:val="0"/>
          <w:sz w:val="22"/>
          <w:szCs w:val="22"/>
        </w:rPr>
        <w:t xml:space="preserve">A rendszeres gyermekvédelmi kedvezményt a központi költségvetés biztosítja, és a települési jegyző a </w:t>
      </w:r>
      <w:proofErr w:type="spellStart"/>
      <w:r w:rsidRPr="00377D5D">
        <w:rPr>
          <w:rFonts w:ascii="Arial" w:hAnsi="Arial" w:cs="Arial"/>
          <w:b w:val="0"/>
          <w:sz w:val="22"/>
          <w:szCs w:val="22"/>
        </w:rPr>
        <w:t>Gyvt-ben</w:t>
      </w:r>
      <w:proofErr w:type="spellEnd"/>
      <w:r w:rsidRPr="00377D5D">
        <w:rPr>
          <w:rFonts w:ascii="Arial" w:hAnsi="Arial" w:cs="Arial"/>
          <w:b w:val="0"/>
          <w:sz w:val="22"/>
          <w:szCs w:val="22"/>
        </w:rPr>
        <w:t xml:space="preserve"> meghatározott feltételek szerint megállapítja a jogosultságot. </w:t>
      </w:r>
    </w:p>
    <w:p w:rsidR="00186CB1" w:rsidRPr="00377D5D" w:rsidRDefault="00E846A4" w:rsidP="00815F51">
      <w:pPr>
        <w:pStyle w:val="Cmsor1"/>
        <w:spacing w:before="0" w:beforeAutospacing="0" w:after="120" w:afterAutospacing="0"/>
        <w:jc w:val="both"/>
        <w:rPr>
          <w:rFonts w:ascii="Arial" w:hAnsi="Arial" w:cs="Arial"/>
          <w:b w:val="0"/>
          <w:sz w:val="22"/>
          <w:szCs w:val="22"/>
        </w:rPr>
      </w:pPr>
      <w:r w:rsidRPr="00377D5D">
        <w:rPr>
          <w:rFonts w:ascii="Arial" w:hAnsi="Arial" w:cs="Arial"/>
          <w:b w:val="0"/>
          <w:sz w:val="22"/>
          <w:szCs w:val="22"/>
        </w:rPr>
        <w:t xml:space="preserve">A jegyző a </w:t>
      </w:r>
      <w:r w:rsidR="00186CB1" w:rsidRPr="00377D5D">
        <w:rPr>
          <w:rFonts w:ascii="Arial" w:hAnsi="Arial" w:cs="Arial"/>
          <w:b w:val="0"/>
          <w:sz w:val="22"/>
          <w:szCs w:val="22"/>
        </w:rPr>
        <w:t xml:space="preserve">kedvezményre való jogosultságot a gyermeket gondozó családban az egy főre jutó havi jövedelem összege és a vagyoni helyzet alapján bírálja el. A jövedelemhatár a gyermekét egyedül </w:t>
      </w:r>
      <w:r w:rsidR="00D72FCC" w:rsidRPr="00377D5D">
        <w:rPr>
          <w:rFonts w:ascii="Arial" w:hAnsi="Arial" w:cs="Arial"/>
          <w:b w:val="0"/>
          <w:sz w:val="22"/>
          <w:szCs w:val="22"/>
        </w:rPr>
        <w:t xml:space="preserve">nevelő szülő esetében 39 900 </w:t>
      </w:r>
      <w:r w:rsidR="00B06BB3" w:rsidRPr="00377D5D">
        <w:rPr>
          <w:rFonts w:ascii="Arial" w:hAnsi="Arial" w:cs="Arial"/>
          <w:b w:val="0"/>
          <w:sz w:val="22"/>
          <w:szCs w:val="22"/>
        </w:rPr>
        <w:t>Ft</w:t>
      </w:r>
      <w:r w:rsidR="00186CB1" w:rsidRPr="00377D5D">
        <w:rPr>
          <w:rFonts w:ascii="Arial" w:hAnsi="Arial" w:cs="Arial"/>
          <w:b w:val="0"/>
          <w:sz w:val="22"/>
          <w:szCs w:val="22"/>
        </w:rPr>
        <w:t>, a gyermekét nem egyedül</w:t>
      </w:r>
      <w:r w:rsidR="00D72FCC" w:rsidRPr="00377D5D">
        <w:rPr>
          <w:rFonts w:ascii="Arial" w:hAnsi="Arial" w:cs="Arial"/>
          <w:b w:val="0"/>
          <w:sz w:val="22"/>
          <w:szCs w:val="22"/>
        </w:rPr>
        <w:t xml:space="preserve"> nevelő szülő esetében 37 050 </w:t>
      </w:r>
      <w:r w:rsidR="00B06BB3" w:rsidRPr="00377D5D">
        <w:rPr>
          <w:rFonts w:ascii="Arial" w:hAnsi="Arial" w:cs="Arial"/>
          <w:b w:val="0"/>
          <w:sz w:val="22"/>
          <w:szCs w:val="22"/>
        </w:rPr>
        <w:t>Ft</w:t>
      </w:r>
      <w:r w:rsidR="00186CB1" w:rsidRPr="00377D5D">
        <w:rPr>
          <w:rFonts w:ascii="Arial" w:hAnsi="Arial" w:cs="Arial"/>
          <w:b w:val="0"/>
          <w:sz w:val="22"/>
          <w:szCs w:val="22"/>
        </w:rPr>
        <w:t>, a vagyoni értékhatár külön-külön s</w:t>
      </w:r>
      <w:r w:rsidR="00D72FCC" w:rsidRPr="00377D5D">
        <w:rPr>
          <w:rFonts w:ascii="Arial" w:hAnsi="Arial" w:cs="Arial"/>
          <w:b w:val="0"/>
          <w:sz w:val="22"/>
          <w:szCs w:val="22"/>
        </w:rPr>
        <w:t xml:space="preserve">zámított értéke az 570 000 </w:t>
      </w:r>
      <w:r w:rsidR="00B06BB3" w:rsidRPr="00377D5D">
        <w:rPr>
          <w:rFonts w:ascii="Arial" w:hAnsi="Arial" w:cs="Arial"/>
          <w:b w:val="0"/>
          <w:sz w:val="22"/>
          <w:szCs w:val="22"/>
        </w:rPr>
        <w:t>Ft-ot</w:t>
      </w:r>
      <w:r w:rsidR="00DD7743" w:rsidRPr="00377D5D">
        <w:rPr>
          <w:rFonts w:ascii="Arial" w:hAnsi="Arial" w:cs="Arial"/>
          <w:b w:val="0"/>
          <w:sz w:val="22"/>
          <w:szCs w:val="22"/>
        </w:rPr>
        <w:t>, egybe</w:t>
      </w:r>
      <w:r w:rsidR="00186CB1" w:rsidRPr="00377D5D">
        <w:rPr>
          <w:rFonts w:ascii="Arial" w:hAnsi="Arial" w:cs="Arial"/>
          <w:b w:val="0"/>
          <w:sz w:val="22"/>
          <w:szCs w:val="22"/>
        </w:rPr>
        <w:t>számított értéke pedig az 1 99</w:t>
      </w:r>
      <w:r w:rsidR="00D72FCC" w:rsidRPr="00377D5D">
        <w:rPr>
          <w:rFonts w:ascii="Arial" w:hAnsi="Arial" w:cs="Arial"/>
          <w:b w:val="0"/>
          <w:sz w:val="22"/>
          <w:szCs w:val="22"/>
        </w:rPr>
        <w:t xml:space="preserve">5 000 </w:t>
      </w:r>
      <w:r w:rsidR="00B06BB3" w:rsidRPr="00377D5D">
        <w:rPr>
          <w:rFonts w:ascii="Arial" w:hAnsi="Arial" w:cs="Arial"/>
          <w:b w:val="0"/>
          <w:sz w:val="22"/>
          <w:szCs w:val="22"/>
        </w:rPr>
        <w:t>Ft-ot</w:t>
      </w:r>
      <w:r w:rsidR="00186CB1" w:rsidRPr="00377D5D">
        <w:rPr>
          <w:rFonts w:ascii="Arial" w:hAnsi="Arial" w:cs="Arial"/>
          <w:b w:val="0"/>
          <w:sz w:val="22"/>
          <w:szCs w:val="22"/>
        </w:rPr>
        <w:t xml:space="preserve"> nem haladhatja meg. Amennyiben a fenti jövedelmi és vagyoni határ valamelyikét átlépi a kérelmező, úgy kérelmét el kell utasítani.  </w:t>
      </w:r>
    </w:p>
    <w:p w:rsidR="006C4E48" w:rsidRPr="00377D5D" w:rsidRDefault="006C4E48" w:rsidP="006C4E48">
      <w:pPr>
        <w:pStyle w:val="lfej"/>
        <w:tabs>
          <w:tab w:val="clear" w:pos="4536"/>
          <w:tab w:val="clear" w:pos="9072"/>
          <w:tab w:val="center" w:pos="7371"/>
        </w:tabs>
        <w:spacing w:after="120" w:line="240" w:lineRule="auto"/>
        <w:jc w:val="both"/>
        <w:rPr>
          <w:rFonts w:ascii="Arial" w:hAnsi="Arial" w:cs="Arial"/>
        </w:rPr>
      </w:pPr>
      <w:r w:rsidRPr="00377D5D">
        <w:rPr>
          <w:rFonts w:ascii="Arial" w:hAnsi="Arial" w:cs="Arial"/>
        </w:rPr>
        <w:t xml:space="preserve">Rendszeres gyermekvédelmi kedvezmény 28 gyermek részére került megállapításra. A rendszeres gyermekvédelmi kedvezményre való jogosultság megállapítása alapján, a gyermek szociális helyzete alapján jogosult a gyermekétkeztetés normatív kedvezményének, valamint az évi természetbeni támogatásnak, és külön jogszabályban meghatározott egyéb kedvezmények igénybevételére. </w:t>
      </w:r>
    </w:p>
    <w:p w:rsidR="006C4E48" w:rsidRPr="00377D5D" w:rsidRDefault="006C4E48" w:rsidP="006C4E48">
      <w:pPr>
        <w:pStyle w:val="lfej"/>
        <w:tabs>
          <w:tab w:val="clear" w:pos="4536"/>
          <w:tab w:val="clear" w:pos="9072"/>
          <w:tab w:val="center" w:pos="7371"/>
        </w:tabs>
        <w:spacing w:after="120" w:line="240" w:lineRule="auto"/>
        <w:jc w:val="both"/>
        <w:rPr>
          <w:rFonts w:ascii="Arial" w:hAnsi="Arial" w:cs="Arial"/>
        </w:rPr>
      </w:pPr>
      <w:r w:rsidRPr="00377D5D">
        <w:rPr>
          <w:rFonts w:ascii="Arial" w:hAnsi="Arial" w:cs="Arial"/>
        </w:rPr>
        <w:t>A 2016. évben rendszeres gyermekvédelmi kedvezményre vonatkozó kérelem nem került elutasításra a fent említett feltételek átlépése miatt.</w:t>
      </w:r>
    </w:p>
    <w:p w:rsidR="006C4E48" w:rsidRPr="00377D5D" w:rsidRDefault="006C4E48" w:rsidP="006C4E48">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2016. évben a rendszeres gyermekvédelmi kedvezményre jogosult gyermekek száma augusztus hónapban 21 kiskorú, 4 nagykorú, november hónapban 27 kiskorú, 4 nagykorú volt. Összesen 324 800 Ft értékű Erzsébet utalványra fordított támogatás került kiutalásra.</w:t>
      </w:r>
    </w:p>
    <w:p w:rsidR="002D365A" w:rsidRPr="00377D5D" w:rsidRDefault="002D365A" w:rsidP="002D365A">
      <w:pPr>
        <w:suppressAutoHyphens w:val="0"/>
        <w:spacing w:after="0" w:line="240" w:lineRule="auto"/>
        <w:jc w:val="both"/>
        <w:rPr>
          <w:rFonts w:ascii="Arial" w:eastAsia="Times New Roman" w:hAnsi="Arial" w:cs="Arial"/>
          <w:lang w:eastAsia="hu-HU"/>
        </w:rPr>
      </w:pPr>
    </w:p>
    <w:p w:rsidR="006141B1" w:rsidRPr="00377D5D" w:rsidRDefault="00815F51" w:rsidP="00252B9A">
      <w:pPr>
        <w:spacing w:after="120" w:line="240" w:lineRule="auto"/>
        <w:jc w:val="both"/>
        <w:rPr>
          <w:rFonts w:ascii="Arial" w:hAnsi="Arial" w:cs="Arial"/>
          <w:b/>
        </w:rPr>
      </w:pPr>
      <w:r w:rsidRPr="00377D5D">
        <w:rPr>
          <w:rFonts w:ascii="Arial" w:hAnsi="Arial" w:cs="Arial"/>
          <w:b/>
        </w:rPr>
        <w:t>2.2</w:t>
      </w:r>
      <w:r w:rsidRPr="00377D5D">
        <w:rPr>
          <w:rFonts w:ascii="Arial" w:hAnsi="Arial" w:cs="Arial"/>
        </w:rPr>
        <w:t xml:space="preserve"> </w:t>
      </w:r>
      <w:r w:rsidR="006141B1" w:rsidRPr="00377D5D">
        <w:rPr>
          <w:rFonts w:ascii="Arial" w:hAnsi="Arial" w:cs="Arial"/>
        </w:rPr>
        <w:t xml:space="preserve"> </w:t>
      </w:r>
      <w:r w:rsidR="006141B1" w:rsidRPr="00377D5D">
        <w:rPr>
          <w:rFonts w:ascii="Arial" w:hAnsi="Arial" w:cs="Arial"/>
          <w:b/>
        </w:rPr>
        <w:t>Az önkormányzat által nyújtott pénzbeli, természetbeni ellátások</w:t>
      </w:r>
    </w:p>
    <w:p w:rsidR="00252B9A" w:rsidRPr="00377D5D" w:rsidRDefault="00252B9A" w:rsidP="00252B9A">
      <w:pPr>
        <w:spacing w:after="120" w:line="240" w:lineRule="auto"/>
        <w:jc w:val="both"/>
        <w:rPr>
          <w:rFonts w:ascii="Arial" w:hAnsi="Arial" w:cs="Arial"/>
        </w:rPr>
      </w:pPr>
      <w:r w:rsidRPr="00377D5D">
        <w:rPr>
          <w:rFonts w:ascii="Arial" w:hAnsi="Arial" w:cs="Arial"/>
        </w:rPr>
        <w:t xml:space="preserve">A </w:t>
      </w:r>
      <w:r w:rsidRPr="00377D5D">
        <w:rPr>
          <w:rStyle w:val="hl"/>
          <w:rFonts w:ascii="Arial" w:hAnsi="Arial" w:cs="Arial"/>
        </w:rPr>
        <w:t>települési önkormányzat</w:t>
      </w:r>
      <w:r w:rsidRPr="00377D5D">
        <w:rPr>
          <w:rFonts w:ascii="Arial" w:hAnsi="Arial" w:cs="Arial"/>
        </w:rPr>
        <w:t xml:space="preserve"> képviselő-testülete a rendeletében meghatározott módon és feltételek szerint a gyermek és fiatal felnőtt rászorultságára tekintettel pénzbeli támogatást állapíthat meg.</w:t>
      </w:r>
    </w:p>
    <w:p w:rsidR="00252B9A" w:rsidRPr="00377D5D" w:rsidRDefault="00252B9A" w:rsidP="00252B9A">
      <w:pPr>
        <w:pStyle w:val="Cmsor1"/>
        <w:spacing w:before="0" w:beforeAutospacing="0" w:after="120" w:afterAutospacing="0"/>
        <w:jc w:val="both"/>
        <w:rPr>
          <w:rFonts w:ascii="Arial" w:hAnsi="Arial" w:cs="Arial"/>
          <w:b w:val="0"/>
          <w:sz w:val="22"/>
          <w:szCs w:val="22"/>
        </w:rPr>
      </w:pPr>
      <w:r w:rsidRPr="00377D5D">
        <w:rPr>
          <w:rFonts w:ascii="Arial" w:hAnsi="Arial" w:cs="Arial"/>
          <w:b w:val="0"/>
          <w:sz w:val="22"/>
          <w:szCs w:val="22"/>
        </w:rPr>
        <w:t xml:space="preserve">A szociális támogatási rendszer 2015. március 1. napján bekövetkezett törvényi változása alapján a </w:t>
      </w:r>
      <w:r w:rsidRPr="00377D5D">
        <w:rPr>
          <w:rFonts w:ascii="Arial" w:hAnsi="Arial" w:cs="Arial"/>
          <w:sz w:val="22"/>
          <w:szCs w:val="22"/>
        </w:rPr>
        <w:t>települési támogatás</w:t>
      </w:r>
      <w:r w:rsidRPr="00377D5D">
        <w:rPr>
          <w:rFonts w:ascii="Arial" w:hAnsi="Arial" w:cs="Arial"/>
          <w:b w:val="0"/>
          <w:sz w:val="22"/>
          <w:szCs w:val="22"/>
        </w:rPr>
        <w:t xml:space="preserve">ról szóló 11/2015. (II. 26.) önkormányzati rendelet (a továbbiakban: </w:t>
      </w:r>
      <w:proofErr w:type="spellStart"/>
      <w:r w:rsidRPr="00377D5D">
        <w:rPr>
          <w:rFonts w:ascii="Arial" w:hAnsi="Arial" w:cs="Arial"/>
          <w:b w:val="0"/>
          <w:sz w:val="22"/>
          <w:szCs w:val="22"/>
        </w:rPr>
        <w:t>Ör</w:t>
      </w:r>
      <w:proofErr w:type="spellEnd"/>
      <w:r w:rsidRPr="00377D5D">
        <w:rPr>
          <w:rFonts w:ascii="Arial" w:hAnsi="Arial" w:cs="Arial"/>
          <w:b w:val="0"/>
          <w:sz w:val="22"/>
          <w:szCs w:val="22"/>
        </w:rPr>
        <w:t>.</w:t>
      </w:r>
      <w:r w:rsidR="00E02CC6" w:rsidRPr="00377D5D">
        <w:rPr>
          <w:rFonts w:ascii="Arial" w:hAnsi="Arial" w:cs="Arial"/>
          <w:b w:val="0"/>
          <w:sz w:val="22"/>
          <w:szCs w:val="22"/>
        </w:rPr>
        <w:t xml:space="preserve">) került megalkotásra, megőrizte és </w:t>
      </w:r>
      <w:proofErr w:type="gramStart"/>
      <w:r w:rsidR="00E02CC6" w:rsidRPr="00377D5D">
        <w:rPr>
          <w:rFonts w:ascii="Arial" w:hAnsi="Arial" w:cs="Arial"/>
          <w:b w:val="0"/>
          <w:sz w:val="22"/>
          <w:szCs w:val="22"/>
        </w:rPr>
        <w:t xml:space="preserve">kibővítette </w:t>
      </w:r>
      <w:r w:rsidRPr="00377D5D">
        <w:rPr>
          <w:rFonts w:ascii="Arial" w:hAnsi="Arial" w:cs="Arial"/>
          <w:b w:val="0"/>
          <w:sz w:val="22"/>
          <w:szCs w:val="22"/>
        </w:rPr>
        <w:t xml:space="preserve"> a</w:t>
      </w:r>
      <w:proofErr w:type="gramEnd"/>
      <w:r w:rsidRPr="00377D5D">
        <w:rPr>
          <w:rFonts w:ascii="Arial" w:hAnsi="Arial" w:cs="Arial"/>
          <w:b w:val="0"/>
          <w:sz w:val="22"/>
          <w:szCs w:val="22"/>
        </w:rPr>
        <w:t xml:space="preserve"> 2015. február 28. napjáig hatályos szociális ellátási formákat.</w:t>
      </w:r>
      <w:r w:rsidR="00E02CC6" w:rsidRPr="00377D5D">
        <w:rPr>
          <w:rFonts w:ascii="Arial" w:hAnsi="Arial" w:cs="Arial"/>
          <w:b w:val="0"/>
          <w:sz w:val="22"/>
          <w:szCs w:val="22"/>
        </w:rPr>
        <w:t xml:space="preserve"> Az </w:t>
      </w:r>
      <w:proofErr w:type="spellStart"/>
      <w:r w:rsidR="00E02CC6" w:rsidRPr="00377D5D">
        <w:rPr>
          <w:rFonts w:ascii="Arial" w:hAnsi="Arial" w:cs="Arial"/>
          <w:b w:val="0"/>
          <w:sz w:val="22"/>
          <w:szCs w:val="22"/>
        </w:rPr>
        <w:t>Ör</w:t>
      </w:r>
      <w:proofErr w:type="spellEnd"/>
      <w:r w:rsidR="00E02CC6" w:rsidRPr="00377D5D">
        <w:rPr>
          <w:rFonts w:ascii="Arial" w:hAnsi="Arial" w:cs="Arial"/>
          <w:b w:val="0"/>
          <w:sz w:val="22"/>
          <w:szCs w:val="22"/>
        </w:rPr>
        <w:t xml:space="preserve">. hatályba lépése óta több módosításon ment végbe, amely a családok és a gyermekek támogatását szolgálja. </w:t>
      </w:r>
    </w:p>
    <w:p w:rsidR="001F5A4A" w:rsidRPr="00377D5D" w:rsidRDefault="001F5A4A" w:rsidP="001F5A4A">
      <w:pPr>
        <w:pStyle w:val="lfej"/>
        <w:tabs>
          <w:tab w:val="clear" w:pos="4536"/>
          <w:tab w:val="clear" w:pos="9072"/>
          <w:tab w:val="center" w:pos="7371"/>
        </w:tabs>
        <w:spacing w:after="120" w:line="240" w:lineRule="auto"/>
        <w:jc w:val="both"/>
        <w:rPr>
          <w:rFonts w:ascii="Arial" w:hAnsi="Arial" w:cs="Arial"/>
        </w:rPr>
      </w:pPr>
      <w:r w:rsidRPr="00377D5D">
        <w:rPr>
          <w:rFonts w:ascii="Arial" w:hAnsi="Arial" w:cs="Arial"/>
        </w:rPr>
        <w:t xml:space="preserve">A gyermek nevelésére rendkívüli települési támogatást általában </w:t>
      </w:r>
      <w:r w:rsidR="00C77D77" w:rsidRPr="00377D5D">
        <w:rPr>
          <w:rFonts w:ascii="Arial" w:hAnsi="Arial" w:cs="Arial"/>
        </w:rPr>
        <w:t>gyermeküket egyedül nevelő szülő</w:t>
      </w:r>
      <w:r w:rsidRPr="00377D5D">
        <w:rPr>
          <w:rFonts w:ascii="Arial" w:hAnsi="Arial" w:cs="Arial"/>
        </w:rPr>
        <w:t xml:space="preserve">k, szociálisan rászorult családok, alacsony </w:t>
      </w:r>
      <w:proofErr w:type="spellStart"/>
      <w:r w:rsidRPr="00377D5D">
        <w:rPr>
          <w:rFonts w:ascii="Arial" w:hAnsi="Arial" w:cs="Arial"/>
        </w:rPr>
        <w:t>foglalkoztatottságú</w:t>
      </w:r>
      <w:proofErr w:type="spellEnd"/>
      <w:r w:rsidRPr="00377D5D">
        <w:rPr>
          <w:rFonts w:ascii="Arial" w:hAnsi="Arial" w:cs="Arial"/>
        </w:rPr>
        <w:t xml:space="preserve"> személyek igénylik.</w:t>
      </w:r>
    </w:p>
    <w:p w:rsidR="001F5A4A" w:rsidRPr="00377D5D" w:rsidRDefault="001F5A4A" w:rsidP="00252B9A">
      <w:pPr>
        <w:pStyle w:val="Cmsor1"/>
        <w:spacing w:before="0" w:beforeAutospacing="0" w:after="120" w:afterAutospacing="0"/>
        <w:jc w:val="both"/>
        <w:rPr>
          <w:rFonts w:ascii="Arial" w:hAnsi="Arial" w:cs="Arial"/>
          <w:b w:val="0"/>
          <w:sz w:val="22"/>
          <w:szCs w:val="22"/>
        </w:rPr>
      </w:pPr>
    </w:p>
    <w:p w:rsidR="001F5A4A" w:rsidRPr="00377D5D" w:rsidRDefault="001F5A4A" w:rsidP="001F5A4A">
      <w:pPr>
        <w:pStyle w:val="Cmsor1"/>
        <w:numPr>
          <w:ilvl w:val="0"/>
          <w:numId w:val="12"/>
        </w:numPr>
        <w:spacing w:before="0" w:beforeAutospacing="0" w:after="120" w:afterAutospacing="0"/>
        <w:ind w:left="0" w:firstLine="0"/>
        <w:jc w:val="both"/>
        <w:rPr>
          <w:rFonts w:ascii="Arial" w:hAnsi="Arial" w:cs="Arial"/>
          <w:b w:val="0"/>
          <w:sz w:val="22"/>
          <w:szCs w:val="22"/>
        </w:rPr>
      </w:pPr>
      <w:r w:rsidRPr="00377D5D">
        <w:rPr>
          <w:rFonts w:ascii="Arial" w:hAnsi="Arial" w:cs="Arial"/>
          <w:sz w:val="22"/>
          <w:szCs w:val="22"/>
        </w:rPr>
        <w:t>Rendkívüli települési támogatás</w:t>
      </w:r>
      <w:r w:rsidRPr="00377D5D">
        <w:rPr>
          <w:rFonts w:ascii="Arial" w:hAnsi="Arial" w:cs="Arial"/>
          <w:b w:val="0"/>
          <w:sz w:val="22"/>
          <w:szCs w:val="22"/>
        </w:rPr>
        <w:t xml:space="preserve"> állapítható meg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haladja meg.</w:t>
      </w:r>
    </w:p>
    <w:p w:rsidR="00E7462F" w:rsidRPr="00377D5D" w:rsidRDefault="00E7462F" w:rsidP="00E7462F">
      <w:pPr>
        <w:pStyle w:val="Cmsor1"/>
        <w:spacing w:before="0" w:beforeAutospacing="0" w:after="120" w:afterAutospacing="0"/>
        <w:jc w:val="both"/>
        <w:rPr>
          <w:rFonts w:ascii="Arial" w:hAnsi="Arial" w:cs="Arial"/>
          <w:b w:val="0"/>
          <w:sz w:val="22"/>
          <w:szCs w:val="22"/>
        </w:rPr>
      </w:pPr>
      <w:r w:rsidRPr="00377D5D">
        <w:rPr>
          <w:rFonts w:ascii="Arial" w:hAnsi="Arial" w:cs="Arial"/>
          <w:b w:val="0"/>
          <w:sz w:val="22"/>
          <w:szCs w:val="22"/>
        </w:rPr>
        <w:t xml:space="preserve">Rendkívüli települési támogatási kérelem indokaként </w:t>
      </w:r>
      <w:r w:rsidR="00C77D77" w:rsidRPr="00377D5D">
        <w:rPr>
          <w:rFonts w:ascii="Arial" w:hAnsi="Arial" w:cs="Arial"/>
          <w:b w:val="0"/>
          <w:sz w:val="22"/>
          <w:szCs w:val="22"/>
        </w:rPr>
        <w:t xml:space="preserve">2016. évben a kérelmezők </w:t>
      </w:r>
      <w:r w:rsidR="00AF5324" w:rsidRPr="00377D5D">
        <w:rPr>
          <w:rFonts w:ascii="Arial" w:hAnsi="Arial" w:cs="Arial"/>
          <w:b w:val="0"/>
          <w:sz w:val="22"/>
          <w:szCs w:val="22"/>
        </w:rPr>
        <w:t>231</w:t>
      </w:r>
      <w:r w:rsidRPr="00377D5D">
        <w:rPr>
          <w:rFonts w:ascii="Arial" w:hAnsi="Arial" w:cs="Arial"/>
          <w:b w:val="0"/>
          <w:sz w:val="22"/>
          <w:szCs w:val="22"/>
        </w:rPr>
        <w:t xml:space="preserve"> esetben a gyermekneveléssel kapcsolatos költségeket jelölték meg.</w:t>
      </w:r>
    </w:p>
    <w:p w:rsidR="001F5A4A" w:rsidRPr="00377D5D" w:rsidRDefault="001F5A4A" w:rsidP="001F5A4A">
      <w:pPr>
        <w:pStyle w:val="Cmsor1"/>
        <w:spacing w:before="0" w:beforeAutospacing="0" w:after="120" w:afterAutospacing="0"/>
        <w:jc w:val="both"/>
        <w:rPr>
          <w:rFonts w:ascii="Arial" w:hAnsi="Arial" w:cs="Arial"/>
          <w:b w:val="0"/>
          <w:sz w:val="22"/>
          <w:szCs w:val="22"/>
        </w:rPr>
      </w:pPr>
    </w:p>
    <w:p w:rsidR="00E7462F" w:rsidRPr="00377D5D" w:rsidRDefault="00E7462F" w:rsidP="00C41869">
      <w:pPr>
        <w:spacing w:after="120" w:line="240" w:lineRule="auto"/>
        <w:jc w:val="both"/>
        <w:rPr>
          <w:rFonts w:ascii="Arial" w:hAnsi="Arial" w:cs="Arial"/>
        </w:rPr>
      </w:pPr>
    </w:p>
    <w:p w:rsidR="00E7462F" w:rsidRPr="00377D5D" w:rsidRDefault="00E7462F" w:rsidP="00E7462F">
      <w:pPr>
        <w:numPr>
          <w:ilvl w:val="0"/>
          <w:numId w:val="12"/>
        </w:numPr>
        <w:spacing w:after="120" w:line="240" w:lineRule="auto"/>
        <w:ind w:hanging="720"/>
        <w:jc w:val="both"/>
        <w:rPr>
          <w:rFonts w:ascii="Arial" w:hAnsi="Arial" w:cs="Arial"/>
          <w:b/>
        </w:rPr>
      </w:pPr>
      <w:r w:rsidRPr="00377D5D">
        <w:rPr>
          <w:rFonts w:ascii="Arial" w:hAnsi="Arial" w:cs="Arial"/>
          <w:b/>
        </w:rPr>
        <w:t>Születési támogatás</w:t>
      </w:r>
    </w:p>
    <w:p w:rsidR="00272A72" w:rsidRPr="00377D5D" w:rsidRDefault="00272A72" w:rsidP="00272A72">
      <w:pPr>
        <w:spacing w:after="120" w:line="240" w:lineRule="auto"/>
        <w:jc w:val="both"/>
        <w:rPr>
          <w:rFonts w:ascii="Arial" w:hAnsi="Arial" w:cs="Arial"/>
        </w:rPr>
      </w:pPr>
      <w:r w:rsidRPr="00377D5D">
        <w:rPr>
          <w:rFonts w:ascii="Arial" w:hAnsi="Arial" w:cs="Arial"/>
        </w:rPr>
        <w:t xml:space="preserve">Az </w:t>
      </w:r>
      <w:proofErr w:type="spellStart"/>
      <w:r w:rsidRPr="00377D5D">
        <w:rPr>
          <w:rFonts w:ascii="Arial" w:hAnsi="Arial" w:cs="Arial"/>
        </w:rPr>
        <w:t>Ör</w:t>
      </w:r>
      <w:proofErr w:type="spellEnd"/>
      <w:r w:rsidRPr="00377D5D">
        <w:rPr>
          <w:rFonts w:ascii="Arial" w:hAnsi="Arial" w:cs="Arial"/>
        </w:rPr>
        <w:t>. 27. §</w:t>
      </w:r>
      <w:proofErr w:type="spellStart"/>
      <w:r w:rsidRPr="00377D5D">
        <w:rPr>
          <w:rFonts w:ascii="Arial" w:hAnsi="Arial" w:cs="Arial"/>
        </w:rPr>
        <w:t>-</w:t>
      </w:r>
      <w:proofErr w:type="gramStart"/>
      <w:r w:rsidRPr="00377D5D">
        <w:rPr>
          <w:rFonts w:ascii="Arial" w:hAnsi="Arial" w:cs="Arial"/>
        </w:rPr>
        <w:t>a</w:t>
      </w:r>
      <w:proofErr w:type="spellEnd"/>
      <w:proofErr w:type="gramEnd"/>
      <w:r w:rsidRPr="00377D5D">
        <w:rPr>
          <w:rFonts w:ascii="Arial" w:hAnsi="Arial" w:cs="Arial"/>
        </w:rPr>
        <w:t xml:space="preserve"> alapján a polgármester egyszeri, 50 000 Ft összegű támogatást biztosít a szülőnek </w:t>
      </w:r>
      <w:r w:rsidRPr="00377D5D">
        <w:rPr>
          <w:rFonts w:ascii="Arial" w:hAnsi="Arial" w:cs="Arial"/>
          <w:i/>
        </w:rPr>
        <w:t>gyermeke születését követő száznyolcvan napon belül az egy főre számított családi jövedelem</w:t>
      </w:r>
      <w:r w:rsidRPr="00377D5D">
        <w:rPr>
          <w:rFonts w:ascii="Arial" w:hAnsi="Arial" w:cs="Arial"/>
        </w:rPr>
        <w:t xml:space="preserve"> figyelembe vételével. 2016. évben ezen a jogcímen 17 esetben segítette az önkormányzat az újszülött gondozási költségeinek fedezését, összesen 850 000 Ft összegben.  </w:t>
      </w:r>
    </w:p>
    <w:p w:rsidR="00E7462F" w:rsidRPr="00377D5D" w:rsidRDefault="00DA375C" w:rsidP="00DA375C">
      <w:pPr>
        <w:numPr>
          <w:ilvl w:val="0"/>
          <w:numId w:val="12"/>
        </w:numPr>
        <w:spacing w:after="120" w:line="240" w:lineRule="auto"/>
        <w:ind w:hanging="720"/>
        <w:jc w:val="both"/>
        <w:rPr>
          <w:rFonts w:ascii="Arial" w:hAnsi="Arial" w:cs="Arial"/>
          <w:b/>
        </w:rPr>
      </w:pPr>
      <w:r w:rsidRPr="00377D5D">
        <w:rPr>
          <w:rFonts w:ascii="Arial" w:hAnsi="Arial" w:cs="Arial"/>
          <w:b/>
        </w:rPr>
        <w:t>Iskolakezdési támogatás</w:t>
      </w:r>
    </w:p>
    <w:p w:rsidR="0090151C" w:rsidRPr="00377D5D" w:rsidRDefault="00DA375C" w:rsidP="0090151C">
      <w:pPr>
        <w:pStyle w:val="cf0"/>
        <w:numPr>
          <w:ilvl w:val="0"/>
          <w:numId w:val="14"/>
        </w:numPr>
        <w:ind w:left="0" w:firstLine="0"/>
        <w:jc w:val="both"/>
        <w:rPr>
          <w:rFonts w:ascii="Arial" w:hAnsi="Arial" w:cs="Arial"/>
          <w:sz w:val="22"/>
          <w:szCs w:val="22"/>
        </w:rPr>
      </w:pPr>
      <w:r w:rsidRPr="00377D5D">
        <w:rPr>
          <w:rFonts w:ascii="Arial" w:hAnsi="Arial" w:cs="Arial"/>
          <w:bCs/>
          <w:sz w:val="22"/>
          <w:szCs w:val="22"/>
        </w:rPr>
        <w:t xml:space="preserve">július 6. napjával új támogatási forma került bevezetésre, </w:t>
      </w:r>
      <w:r w:rsidR="00CD77B9" w:rsidRPr="00377D5D">
        <w:rPr>
          <w:rFonts w:ascii="Arial" w:hAnsi="Arial" w:cs="Arial"/>
          <w:bCs/>
          <w:sz w:val="22"/>
          <w:szCs w:val="22"/>
        </w:rPr>
        <w:t>amellyel az általános iskolai tanulók iskolakezdéséhez biztosít a rászorulóknak segítséget az</w:t>
      </w:r>
      <w:r w:rsidR="00EC5A0A" w:rsidRPr="00377D5D">
        <w:rPr>
          <w:rFonts w:ascii="Arial" w:hAnsi="Arial" w:cs="Arial"/>
          <w:bCs/>
          <w:sz w:val="22"/>
          <w:szCs w:val="22"/>
        </w:rPr>
        <w:t xml:space="preserve"> önkor</w:t>
      </w:r>
      <w:r w:rsidR="00CD77B9" w:rsidRPr="00377D5D">
        <w:rPr>
          <w:rFonts w:ascii="Arial" w:hAnsi="Arial" w:cs="Arial"/>
          <w:bCs/>
          <w:sz w:val="22"/>
          <w:szCs w:val="22"/>
        </w:rPr>
        <w:t>mányzat.</w:t>
      </w:r>
      <w:r w:rsidRPr="00377D5D">
        <w:rPr>
          <w:rFonts w:ascii="Arial" w:hAnsi="Arial" w:cs="Arial"/>
          <w:sz w:val="22"/>
          <w:szCs w:val="22"/>
        </w:rPr>
        <w:t xml:space="preserve"> </w:t>
      </w:r>
      <w:r w:rsidR="00EC5A0A" w:rsidRPr="00377D5D">
        <w:rPr>
          <w:rFonts w:ascii="Arial" w:hAnsi="Arial" w:cs="Arial"/>
          <w:sz w:val="22"/>
          <w:szCs w:val="22"/>
        </w:rPr>
        <w:t xml:space="preserve"> </w:t>
      </w:r>
      <w:r w:rsidRPr="00377D5D">
        <w:rPr>
          <w:rFonts w:ascii="Arial" w:hAnsi="Arial" w:cs="Arial"/>
          <w:sz w:val="22"/>
          <w:szCs w:val="22"/>
        </w:rPr>
        <w:t>Iskolakezdési támogatás állapítható meg annak a szülőnek, törvényes képviselőnek, akinek alapfokú oktatási intézményben tanuló hévízi lakóhelyű, vagy az életvitelszerűen Hévízen lakó és bejelentett tartózkodási helyű gyermeke van.</w:t>
      </w:r>
      <w:r w:rsidR="00EC5A0A" w:rsidRPr="00377D5D">
        <w:rPr>
          <w:rFonts w:ascii="Arial" w:hAnsi="Arial" w:cs="Arial"/>
          <w:sz w:val="22"/>
          <w:szCs w:val="22"/>
        </w:rPr>
        <w:t xml:space="preserve"> </w:t>
      </w:r>
      <w:r w:rsidRPr="00377D5D">
        <w:rPr>
          <w:rFonts w:ascii="Arial" w:hAnsi="Arial" w:cs="Arial"/>
          <w:sz w:val="22"/>
          <w:szCs w:val="22"/>
        </w:rPr>
        <w:t xml:space="preserve"> Az iskolakezdési támogatás nyújtásának feltétele, hogy az egy főre jutó havi jövedelem a kérelmező családjában az öregségi nyugdíj mindenkori legkisebb összegének 400%-át</w:t>
      </w:r>
      <w:r w:rsidR="0090151C" w:rsidRPr="00377D5D">
        <w:rPr>
          <w:rFonts w:ascii="Arial" w:hAnsi="Arial" w:cs="Arial"/>
          <w:sz w:val="22"/>
          <w:szCs w:val="22"/>
        </w:rPr>
        <w:t xml:space="preserve"> (114.000 Ft-ot)</w:t>
      </w:r>
      <w:r w:rsidRPr="00377D5D">
        <w:rPr>
          <w:rFonts w:ascii="Arial" w:hAnsi="Arial" w:cs="Arial"/>
          <w:sz w:val="22"/>
          <w:szCs w:val="22"/>
        </w:rPr>
        <w:t xml:space="preserve"> nem haladja meg.</w:t>
      </w:r>
      <w:r w:rsidR="0090151C" w:rsidRPr="00377D5D">
        <w:rPr>
          <w:rFonts w:ascii="Arial" w:hAnsi="Arial" w:cs="Arial"/>
          <w:sz w:val="22"/>
          <w:szCs w:val="22"/>
        </w:rPr>
        <w:t xml:space="preserve"> A pénzbeli támogatás összege gyermekenként 8000 Ft.</w:t>
      </w:r>
    </w:p>
    <w:p w:rsidR="00272A72" w:rsidRPr="00377D5D" w:rsidRDefault="00272A72" w:rsidP="00272A72">
      <w:pPr>
        <w:pStyle w:val="cf0"/>
        <w:jc w:val="both"/>
        <w:rPr>
          <w:rFonts w:ascii="Arial" w:hAnsi="Arial" w:cs="Arial"/>
          <w:sz w:val="22"/>
          <w:szCs w:val="22"/>
        </w:rPr>
      </w:pPr>
      <w:r w:rsidRPr="00377D5D">
        <w:rPr>
          <w:rFonts w:ascii="Arial" w:hAnsi="Arial" w:cs="Arial"/>
          <w:sz w:val="22"/>
          <w:szCs w:val="22"/>
        </w:rPr>
        <w:t xml:space="preserve">A bevezetés évében 56 kérelem érkezett, és 82 gyermek részére került 656 000 Ft összegben támogatás megállapításra, </w:t>
      </w:r>
      <w:proofErr w:type="gramStart"/>
      <w:r w:rsidRPr="00377D5D">
        <w:rPr>
          <w:rFonts w:ascii="Arial" w:hAnsi="Arial" w:cs="Arial"/>
          <w:sz w:val="22"/>
          <w:szCs w:val="22"/>
        </w:rPr>
        <w:t>ezen</w:t>
      </w:r>
      <w:proofErr w:type="gramEnd"/>
      <w:r w:rsidRPr="00377D5D">
        <w:rPr>
          <w:rFonts w:ascii="Arial" w:hAnsi="Arial" w:cs="Arial"/>
          <w:sz w:val="22"/>
          <w:szCs w:val="22"/>
        </w:rPr>
        <w:t xml:space="preserve"> támogatási forma bevezetésével az oktatásban részt vevők  teljes köre lefedésre került, hiszen elmondhatjuk, hogy az önkormányzat az alapfokú oktatási intézményekben tanulóktól a felsőfokú képzésig minden oktatási formában részt vevőt támogat.</w:t>
      </w:r>
    </w:p>
    <w:p w:rsidR="00822F2D" w:rsidRPr="00377D5D" w:rsidRDefault="00822F2D" w:rsidP="00822F2D">
      <w:pPr>
        <w:pStyle w:val="cf0"/>
        <w:numPr>
          <w:ilvl w:val="0"/>
          <w:numId w:val="12"/>
        </w:numPr>
        <w:ind w:left="0" w:firstLine="0"/>
        <w:jc w:val="both"/>
        <w:rPr>
          <w:rFonts w:ascii="Arial" w:hAnsi="Arial" w:cs="Arial"/>
          <w:b/>
          <w:sz w:val="22"/>
          <w:szCs w:val="22"/>
        </w:rPr>
      </w:pPr>
      <w:r w:rsidRPr="00377D5D">
        <w:rPr>
          <w:rFonts w:ascii="Arial" w:hAnsi="Arial" w:cs="Arial"/>
          <w:b/>
          <w:sz w:val="22"/>
          <w:szCs w:val="22"/>
        </w:rPr>
        <w:t>Hévíz Hazavár Önkormányzati útiköltség hozzájárulás és ösztöndíj</w:t>
      </w:r>
    </w:p>
    <w:p w:rsidR="00106E56" w:rsidRPr="00377D5D" w:rsidRDefault="002D365A" w:rsidP="00370704">
      <w:pPr>
        <w:pStyle w:val="cf0"/>
        <w:jc w:val="both"/>
        <w:rPr>
          <w:rFonts w:ascii="Arial" w:hAnsi="Arial" w:cs="Arial"/>
          <w:sz w:val="22"/>
          <w:szCs w:val="22"/>
        </w:rPr>
      </w:pPr>
      <w:r w:rsidRPr="00377D5D">
        <w:rPr>
          <w:rFonts w:ascii="Arial" w:hAnsi="Arial" w:cs="Arial"/>
          <w:sz w:val="22"/>
          <w:szCs w:val="22"/>
        </w:rPr>
        <w:t>A középfokú oktatásban részesülők részére Hévíz Város Önkormányzat Képviselő-testülete „Hévíz Hazavár” Önkormányzati Útiköltség hozzájárulás és Ösztöndíj elbírálásának helyi szabályozásáról szóló 1</w:t>
      </w:r>
      <w:r w:rsidR="00106E56" w:rsidRPr="00377D5D">
        <w:rPr>
          <w:rFonts w:ascii="Arial" w:hAnsi="Arial" w:cs="Arial"/>
          <w:sz w:val="22"/>
          <w:szCs w:val="22"/>
        </w:rPr>
        <w:t>4/2015. (XI. 27</w:t>
      </w:r>
      <w:r w:rsidRPr="00377D5D">
        <w:rPr>
          <w:rFonts w:ascii="Arial" w:hAnsi="Arial" w:cs="Arial"/>
          <w:sz w:val="22"/>
          <w:szCs w:val="22"/>
        </w:rPr>
        <w:t>.) önkormányzati rendelet szerint - az önkormányzat költségvetésének terhére - utazási költséget és ösztönzést biztosít a jobb tanulmányi eredmény elérésére.</w:t>
      </w:r>
      <w:r w:rsidR="00106E56" w:rsidRPr="00377D5D">
        <w:rPr>
          <w:rFonts w:ascii="Arial" w:hAnsi="Arial" w:cs="Arial"/>
          <w:sz w:val="22"/>
          <w:szCs w:val="22"/>
        </w:rPr>
        <w:t xml:space="preserve"> </w:t>
      </w:r>
      <w:r w:rsidRPr="00377D5D">
        <w:rPr>
          <w:rFonts w:ascii="Arial" w:hAnsi="Arial" w:cs="Arial"/>
          <w:sz w:val="22"/>
          <w:szCs w:val="22"/>
        </w:rPr>
        <w:t xml:space="preserve">Az útiköltség tekintetében havi háromszori oda-vissza utazást támogat, egy tanulmányi féléven belül, míg az ösztöndíj a rendeletben meghatározott tanulmányi átlagokhoz kötött, havi összegű támogatás az adott félévre. </w:t>
      </w:r>
      <w:r w:rsidR="00106E56" w:rsidRPr="00377D5D">
        <w:rPr>
          <w:rFonts w:ascii="Arial" w:hAnsi="Arial" w:cs="Arial"/>
          <w:sz w:val="22"/>
          <w:szCs w:val="22"/>
        </w:rPr>
        <w:t xml:space="preserve">A 2015. december 1. napjától hatályos, a </w:t>
      </w:r>
      <w:proofErr w:type="gramStart"/>
      <w:r w:rsidR="00106E56" w:rsidRPr="00377D5D">
        <w:rPr>
          <w:rFonts w:ascii="Arial" w:hAnsi="Arial" w:cs="Arial"/>
          <w:sz w:val="22"/>
          <w:szCs w:val="22"/>
        </w:rPr>
        <w:t>korábbi  szabályozást</w:t>
      </w:r>
      <w:proofErr w:type="gramEnd"/>
      <w:r w:rsidR="00106E56" w:rsidRPr="00377D5D">
        <w:rPr>
          <w:rFonts w:ascii="Arial" w:hAnsi="Arial" w:cs="Arial"/>
          <w:sz w:val="22"/>
          <w:szCs w:val="22"/>
        </w:rPr>
        <w:t xml:space="preserve"> váltó önkormányzati rendelet új eleme, hogy a hiányszakmák közül  - Az Országos Képzési Jegyzékről és az Országos Képzési Jegyzék módosításának eljárásrendjéről szóló </w:t>
      </w:r>
      <w:hyperlink r:id="rId17" w:history="1">
        <w:r w:rsidR="00106E56" w:rsidRPr="00377D5D">
          <w:rPr>
            <w:rStyle w:val="Hiperhivatkozs"/>
            <w:rFonts w:ascii="Arial" w:hAnsi="Arial" w:cs="Arial"/>
            <w:color w:val="auto"/>
            <w:sz w:val="22"/>
            <w:szCs w:val="22"/>
            <w:u w:val="none"/>
          </w:rPr>
          <w:t>150/2012. (VII. 6.) Korm. rendelet 1. mellékletének</w:t>
        </w:r>
      </w:hyperlink>
      <w:r w:rsidR="00106E56" w:rsidRPr="00377D5D">
        <w:rPr>
          <w:rFonts w:ascii="Arial" w:hAnsi="Arial" w:cs="Arial"/>
          <w:sz w:val="22"/>
          <w:szCs w:val="22"/>
        </w:rPr>
        <w:t xml:space="preserve"> 2.2.5 pontú jelmagyarázat - </w:t>
      </w:r>
      <w:r w:rsidR="00106E56" w:rsidRPr="00377D5D">
        <w:rPr>
          <w:rFonts w:ascii="Arial" w:hAnsi="Arial" w:cs="Arial"/>
          <w:i/>
          <w:iCs/>
          <w:sz w:val="22"/>
          <w:szCs w:val="22"/>
        </w:rPr>
        <w:t>a)</w:t>
      </w:r>
      <w:r w:rsidR="00106E56" w:rsidRPr="00377D5D">
        <w:rPr>
          <w:rFonts w:ascii="Arial" w:hAnsi="Arial" w:cs="Arial"/>
          <w:sz w:val="22"/>
          <w:szCs w:val="22"/>
        </w:rPr>
        <w:t xml:space="preserve"> Egészségügy, vagy </w:t>
      </w:r>
      <w:r w:rsidR="00106E56" w:rsidRPr="00377D5D">
        <w:rPr>
          <w:rFonts w:ascii="Arial" w:hAnsi="Arial" w:cs="Arial"/>
          <w:i/>
          <w:iCs/>
          <w:sz w:val="22"/>
          <w:szCs w:val="22"/>
        </w:rPr>
        <w:t>b)</w:t>
      </w:r>
      <w:r w:rsidR="00106E56" w:rsidRPr="00377D5D">
        <w:rPr>
          <w:rFonts w:ascii="Arial" w:hAnsi="Arial" w:cs="Arial"/>
          <w:sz w:val="22"/>
          <w:szCs w:val="22"/>
        </w:rPr>
        <w:t xml:space="preserve"> Vendéglátás- turisztika szakmacsoportban tanulók esetében az ösztöndíj összege tanulmányi átlag vonatkozásában sávonként 1000 Ft/hó növekszik.</w:t>
      </w:r>
    </w:p>
    <w:p w:rsidR="00106E56" w:rsidRPr="00377D5D" w:rsidRDefault="00370704" w:rsidP="00AC1D65">
      <w:pPr>
        <w:numPr>
          <w:ilvl w:val="0"/>
          <w:numId w:val="12"/>
        </w:numPr>
        <w:suppressAutoHyphens w:val="0"/>
        <w:spacing w:after="0" w:line="240" w:lineRule="auto"/>
        <w:ind w:left="0" w:firstLine="0"/>
        <w:jc w:val="both"/>
        <w:rPr>
          <w:rFonts w:ascii="Arial" w:eastAsia="Times New Roman" w:hAnsi="Arial" w:cs="Arial"/>
          <w:b/>
          <w:lang w:eastAsia="hu-HU"/>
        </w:rPr>
      </w:pPr>
      <w:proofErr w:type="spellStart"/>
      <w:r w:rsidRPr="00377D5D">
        <w:rPr>
          <w:rFonts w:ascii="Arial" w:eastAsia="Times New Roman" w:hAnsi="Arial" w:cs="Arial"/>
          <w:b/>
          <w:lang w:eastAsia="hu-HU"/>
        </w:rPr>
        <w:t>Bursa</w:t>
      </w:r>
      <w:proofErr w:type="spellEnd"/>
      <w:r w:rsidRPr="00377D5D">
        <w:rPr>
          <w:rFonts w:ascii="Arial" w:eastAsia="Times New Roman" w:hAnsi="Arial" w:cs="Arial"/>
          <w:b/>
          <w:lang w:eastAsia="hu-HU"/>
        </w:rPr>
        <w:t xml:space="preserve"> Hungarica Felsőoktatási ösztöndíj pályázat</w:t>
      </w:r>
    </w:p>
    <w:p w:rsidR="00370704" w:rsidRPr="00377D5D" w:rsidRDefault="00370704" w:rsidP="00370704">
      <w:pPr>
        <w:suppressAutoHyphens w:val="0"/>
        <w:spacing w:after="0" w:line="240" w:lineRule="auto"/>
        <w:ind w:left="720"/>
        <w:jc w:val="both"/>
        <w:rPr>
          <w:rFonts w:ascii="Arial" w:eastAsia="Times New Roman" w:hAnsi="Arial" w:cs="Arial"/>
          <w:b/>
          <w:lang w:eastAsia="hu-HU"/>
        </w:rPr>
      </w:pPr>
    </w:p>
    <w:p w:rsidR="00AF5324" w:rsidRPr="00377D5D" w:rsidRDefault="00AF5324" w:rsidP="00AF5324">
      <w:pPr>
        <w:suppressAutoHyphens w:val="0"/>
        <w:spacing w:after="0" w:line="240" w:lineRule="auto"/>
        <w:jc w:val="both"/>
        <w:rPr>
          <w:rFonts w:ascii="Arial" w:eastAsia="Times New Roman" w:hAnsi="Arial" w:cs="Arial"/>
          <w:lang w:eastAsia="hu-HU"/>
        </w:rPr>
      </w:pPr>
      <w:r w:rsidRPr="00377D5D">
        <w:rPr>
          <w:rFonts w:ascii="Arial" w:eastAsia="Times New Roman" w:hAnsi="Arial" w:cs="Arial"/>
          <w:lang w:eastAsia="hu-HU"/>
        </w:rPr>
        <w:t xml:space="preserve">A </w:t>
      </w:r>
      <w:proofErr w:type="spellStart"/>
      <w:r w:rsidRPr="00377D5D">
        <w:rPr>
          <w:rFonts w:ascii="Arial" w:eastAsia="Times New Roman" w:hAnsi="Arial" w:cs="Arial"/>
          <w:lang w:eastAsia="hu-HU"/>
        </w:rPr>
        <w:t>Bursa</w:t>
      </w:r>
      <w:proofErr w:type="spellEnd"/>
      <w:r w:rsidRPr="00377D5D">
        <w:rPr>
          <w:rFonts w:ascii="Arial" w:eastAsia="Times New Roman" w:hAnsi="Arial" w:cs="Arial"/>
          <w:lang w:eastAsia="hu-HU"/>
        </w:rPr>
        <w:t xml:space="preserve"> Hungarica Felsőoktatási ösztöndíj pályázat keretében Hévíz Város Önkormányzat Képviselő-testülete döntése alapján 2016. évre 48 diák részére összesen 2 300 000 Ft támogatást biztosított. Az önkormányzati ösztöndíj összege egységesen 5000 Ft / hó.</w:t>
      </w:r>
    </w:p>
    <w:p w:rsidR="002D365A" w:rsidRPr="00377D5D" w:rsidRDefault="002D365A" w:rsidP="00C41869">
      <w:pPr>
        <w:suppressAutoHyphens w:val="0"/>
        <w:spacing w:after="0" w:line="240" w:lineRule="auto"/>
        <w:jc w:val="both"/>
        <w:rPr>
          <w:rFonts w:ascii="Arial" w:eastAsia="Times New Roman" w:hAnsi="Arial" w:cs="Arial"/>
          <w:lang w:eastAsia="hu-HU"/>
        </w:rPr>
      </w:pPr>
    </w:p>
    <w:p w:rsidR="00E6064E" w:rsidRPr="00377D5D" w:rsidRDefault="00E6064E" w:rsidP="002D365A">
      <w:pPr>
        <w:suppressAutoHyphens w:val="0"/>
        <w:spacing w:after="0" w:line="240" w:lineRule="auto"/>
        <w:jc w:val="both"/>
        <w:rPr>
          <w:rFonts w:ascii="Arial" w:eastAsia="Times New Roman" w:hAnsi="Arial" w:cs="Arial"/>
          <w:lang w:eastAsia="hu-HU"/>
        </w:rPr>
      </w:pPr>
    </w:p>
    <w:p w:rsidR="00CC18B1" w:rsidRPr="00377D5D" w:rsidRDefault="00186CB1" w:rsidP="00D60A97">
      <w:pPr>
        <w:pStyle w:val="cf0"/>
        <w:spacing w:before="0" w:beforeAutospacing="0" w:after="0" w:afterAutospacing="0"/>
        <w:jc w:val="both"/>
        <w:rPr>
          <w:rFonts w:ascii="Arial" w:hAnsi="Arial" w:cs="Arial"/>
          <w:sz w:val="22"/>
          <w:szCs w:val="22"/>
        </w:rPr>
      </w:pPr>
      <w:r w:rsidRPr="00377D5D">
        <w:rPr>
          <w:rFonts w:ascii="Arial" w:hAnsi="Arial" w:cs="Arial"/>
          <w:b/>
          <w:sz w:val="22"/>
          <w:szCs w:val="22"/>
        </w:rPr>
        <w:t>2.3.</w:t>
      </w:r>
      <w:r w:rsidRPr="00377D5D">
        <w:rPr>
          <w:rFonts w:ascii="Arial" w:hAnsi="Arial" w:cs="Arial"/>
          <w:sz w:val="22"/>
          <w:szCs w:val="22"/>
        </w:rPr>
        <w:t xml:space="preserve"> </w:t>
      </w:r>
      <w:r w:rsidRPr="00377D5D">
        <w:rPr>
          <w:rFonts w:ascii="Arial" w:hAnsi="Arial" w:cs="Arial"/>
          <w:b/>
          <w:sz w:val="22"/>
          <w:szCs w:val="22"/>
        </w:rPr>
        <w:t>Gyermekétkeztetés</w:t>
      </w:r>
      <w:r w:rsidRPr="00377D5D">
        <w:rPr>
          <w:rFonts w:ascii="Arial" w:hAnsi="Arial" w:cs="Arial"/>
          <w:sz w:val="22"/>
          <w:szCs w:val="22"/>
        </w:rPr>
        <w:t xml:space="preserve"> a három nevelési, oktatási intézményben a Gazdasági, Műszaki Ellátó Szervezet által működtetett konyha révén történik. </w:t>
      </w:r>
      <w:r w:rsidR="00882864" w:rsidRPr="00377D5D">
        <w:rPr>
          <w:rFonts w:ascii="Arial" w:hAnsi="Arial" w:cs="Arial"/>
          <w:sz w:val="22"/>
          <w:szCs w:val="22"/>
        </w:rPr>
        <w:t xml:space="preserve"> </w:t>
      </w:r>
      <w:r w:rsidR="00E62AC3" w:rsidRPr="00377D5D">
        <w:rPr>
          <w:rFonts w:ascii="Arial" w:hAnsi="Arial" w:cs="Arial"/>
          <w:sz w:val="22"/>
          <w:szCs w:val="22"/>
        </w:rPr>
        <w:t>A gyermekétkeztetést 569</w:t>
      </w:r>
      <w:r w:rsidR="00EA03E5" w:rsidRPr="00377D5D">
        <w:rPr>
          <w:rFonts w:ascii="Arial" w:hAnsi="Arial" w:cs="Arial"/>
          <w:sz w:val="22"/>
          <w:szCs w:val="22"/>
        </w:rPr>
        <w:t xml:space="preserve"> fő vette igénybe átlagosan, amelyből 2</w:t>
      </w:r>
      <w:r w:rsidR="00E62AC3" w:rsidRPr="00377D5D">
        <w:rPr>
          <w:rFonts w:ascii="Arial" w:hAnsi="Arial" w:cs="Arial"/>
          <w:sz w:val="22"/>
          <w:szCs w:val="22"/>
        </w:rPr>
        <w:t>71</w:t>
      </w:r>
      <w:r w:rsidR="00EA03E5" w:rsidRPr="00377D5D">
        <w:rPr>
          <w:rFonts w:ascii="Arial" w:hAnsi="Arial" w:cs="Arial"/>
          <w:sz w:val="22"/>
          <w:szCs w:val="22"/>
        </w:rPr>
        <w:t xml:space="preserve"> fő a hévízi gyermek. Az ét</w:t>
      </w:r>
      <w:r w:rsidR="00A235B2" w:rsidRPr="00377D5D">
        <w:rPr>
          <w:rFonts w:ascii="Arial" w:hAnsi="Arial" w:cs="Arial"/>
          <w:sz w:val="22"/>
          <w:szCs w:val="22"/>
        </w:rPr>
        <w:t>kezésben részt vevő gyermekek 37,4</w:t>
      </w:r>
      <w:r w:rsidR="00EA03E5" w:rsidRPr="00377D5D">
        <w:rPr>
          <w:rFonts w:ascii="Arial" w:hAnsi="Arial" w:cs="Arial"/>
          <w:sz w:val="22"/>
          <w:szCs w:val="22"/>
        </w:rPr>
        <w:t xml:space="preserve"> %-a részesült 50%-os vagy 100 %-os kedvezményben.</w:t>
      </w:r>
    </w:p>
    <w:p w:rsidR="008D6208" w:rsidRPr="00377D5D" w:rsidRDefault="008D6208" w:rsidP="00D60A97">
      <w:pPr>
        <w:pStyle w:val="cf0"/>
        <w:spacing w:before="0" w:beforeAutospacing="0" w:after="0" w:afterAutospacing="0"/>
        <w:jc w:val="both"/>
        <w:rPr>
          <w:rFonts w:ascii="Arial" w:hAnsi="Arial" w:cs="Arial"/>
          <w:sz w:val="22"/>
          <w:szCs w:val="22"/>
        </w:rPr>
      </w:pPr>
    </w:p>
    <w:p w:rsidR="00945029" w:rsidRPr="00377D5D" w:rsidRDefault="00945029" w:rsidP="00945029">
      <w:pPr>
        <w:pStyle w:val="Cmsor4"/>
        <w:rPr>
          <w:rFonts w:ascii="Arial" w:hAnsi="Arial" w:cs="Arial"/>
          <w:sz w:val="22"/>
          <w:szCs w:val="22"/>
          <w:lang w:eastAsia="hu-HU"/>
        </w:rPr>
      </w:pPr>
      <w:r w:rsidRPr="00377D5D">
        <w:rPr>
          <w:rFonts w:ascii="Arial" w:hAnsi="Arial" w:cs="Arial"/>
          <w:sz w:val="22"/>
          <w:szCs w:val="22"/>
        </w:rPr>
        <w:t>Szünidei gyermekétkeztetés</w:t>
      </w:r>
      <w:r w:rsidR="0036661C" w:rsidRPr="00377D5D">
        <w:rPr>
          <w:rFonts w:ascii="Arial" w:hAnsi="Arial" w:cs="Arial"/>
          <w:sz w:val="22"/>
          <w:szCs w:val="22"/>
          <w:vertAlign w:val="superscript"/>
        </w:rPr>
        <w:t> </w:t>
      </w:r>
    </w:p>
    <w:p w:rsidR="00945029" w:rsidRPr="00377D5D" w:rsidRDefault="00945029" w:rsidP="00FC6787">
      <w:pPr>
        <w:pStyle w:val="cf0"/>
        <w:jc w:val="both"/>
        <w:rPr>
          <w:rFonts w:ascii="Arial" w:hAnsi="Arial" w:cs="Arial"/>
          <w:sz w:val="22"/>
          <w:szCs w:val="22"/>
        </w:rPr>
      </w:pPr>
      <w:r w:rsidRPr="00377D5D">
        <w:rPr>
          <w:rFonts w:ascii="Arial" w:hAnsi="Arial" w:cs="Arial"/>
          <w:b/>
          <w:bCs/>
          <w:sz w:val="22"/>
          <w:szCs w:val="22"/>
        </w:rPr>
        <w:t>A Gyvt. 2016. január 1. napi módosítása értelmében a</w:t>
      </w:r>
      <w:r w:rsidRPr="00377D5D">
        <w:rPr>
          <w:rFonts w:ascii="Arial" w:hAnsi="Arial" w:cs="Arial"/>
          <w:sz w:val="22"/>
          <w:szCs w:val="22"/>
        </w:rPr>
        <w:t xml:space="preserve"> települési önkormányzat a szünidei gyermekétkeztetés keretében a szülő, törvényes képviselő kérelmére a déli meleg főétkezést</w:t>
      </w:r>
      <w:proofErr w:type="gramStart"/>
      <w:r w:rsidRPr="00377D5D">
        <w:rPr>
          <w:rFonts w:ascii="Arial" w:hAnsi="Arial" w:cs="Arial"/>
          <w:sz w:val="22"/>
          <w:szCs w:val="22"/>
        </w:rPr>
        <w:t xml:space="preserve">  </w:t>
      </w:r>
      <w:r w:rsidRPr="00377D5D">
        <w:rPr>
          <w:rFonts w:ascii="Arial" w:hAnsi="Arial" w:cs="Arial"/>
          <w:i/>
          <w:iCs/>
          <w:sz w:val="22"/>
          <w:szCs w:val="22"/>
        </w:rPr>
        <w:t xml:space="preserve"> </w:t>
      </w:r>
      <w:r w:rsidRPr="00377D5D">
        <w:rPr>
          <w:rFonts w:ascii="Arial" w:hAnsi="Arial" w:cs="Arial"/>
          <w:sz w:val="22"/>
          <w:szCs w:val="22"/>
        </w:rPr>
        <w:t>a</w:t>
      </w:r>
      <w:proofErr w:type="gramEnd"/>
      <w:r w:rsidRPr="00377D5D">
        <w:rPr>
          <w:rFonts w:ascii="Arial" w:hAnsi="Arial" w:cs="Arial"/>
          <w:sz w:val="22"/>
          <w:szCs w:val="22"/>
        </w:rPr>
        <w:t xml:space="preserve"> </w:t>
      </w:r>
      <w:r w:rsidRPr="00377D5D">
        <w:rPr>
          <w:rFonts w:ascii="Arial" w:hAnsi="Arial" w:cs="Arial"/>
          <w:sz w:val="22"/>
          <w:szCs w:val="22"/>
        </w:rPr>
        <w:lastRenderedPageBreak/>
        <w:t>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FC6787" w:rsidRPr="00377D5D" w:rsidRDefault="00FC6787" w:rsidP="004533BB">
      <w:pPr>
        <w:pStyle w:val="cf0"/>
        <w:spacing w:before="0" w:beforeAutospacing="0" w:after="0" w:afterAutospacing="0"/>
        <w:jc w:val="both"/>
        <w:rPr>
          <w:rFonts w:ascii="Arial" w:hAnsi="Arial" w:cs="Arial"/>
          <w:sz w:val="22"/>
          <w:szCs w:val="22"/>
        </w:rPr>
      </w:pPr>
      <w:r w:rsidRPr="00377D5D">
        <w:rPr>
          <w:rFonts w:ascii="Arial" w:hAnsi="Arial" w:cs="Arial"/>
          <w:sz w:val="22"/>
          <w:szCs w:val="22"/>
        </w:rPr>
        <w:t>A Gyvt. előírása szerint megszervezésre került az érintettek részére, hogy a nyári szünetben legalább 43 munkanapon illetve az őszi, téli és tavaszi szünetben a tanév rendjéhez igazodóan szünetenként az adott tanítási szünet időtartamára eső valamennyi munkanapon szülő, törvényes képviselő kérelmének megfelelő időtartamban a szünidei étkezés biztosítása.</w:t>
      </w:r>
    </w:p>
    <w:p w:rsidR="004533BB" w:rsidRPr="00377D5D" w:rsidRDefault="004533BB" w:rsidP="004533BB">
      <w:pPr>
        <w:pStyle w:val="cf0"/>
        <w:spacing w:before="0" w:beforeAutospacing="0" w:after="0" w:afterAutospacing="0"/>
        <w:jc w:val="both"/>
        <w:rPr>
          <w:rFonts w:ascii="Arial" w:hAnsi="Arial" w:cs="Arial"/>
          <w:sz w:val="22"/>
          <w:szCs w:val="22"/>
        </w:rPr>
      </w:pPr>
      <w:r w:rsidRPr="00377D5D">
        <w:rPr>
          <w:rFonts w:ascii="Arial" w:hAnsi="Arial" w:cs="Arial"/>
          <w:sz w:val="22"/>
          <w:szCs w:val="22"/>
        </w:rPr>
        <w:t>Hévíz Város Jegyző a jogszabályban meghatározottak figyelembe vételével tájékoztatta az érintetteket a szünidei gyermekétkezéssel kapcsolatos tudnivalókról.</w:t>
      </w:r>
    </w:p>
    <w:p w:rsidR="0036661C" w:rsidRPr="00377D5D" w:rsidRDefault="0036661C" w:rsidP="00FC6787">
      <w:pPr>
        <w:pStyle w:val="cf0"/>
        <w:jc w:val="both"/>
        <w:rPr>
          <w:rFonts w:ascii="Arial" w:hAnsi="Arial" w:cs="Arial"/>
          <w:b/>
          <w:sz w:val="22"/>
          <w:szCs w:val="22"/>
        </w:rPr>
      </w:pPr>
      <w:r w:rsidRPr="00377D5D">
        <w:rPr>
          <w:rFonts w:ascii="Arial" w:hAnsi="Arial" w:cs="Arial"/>
          <w:b/>
          <w:sz w:val="22"/>
          <w:szCs w:val="22"/>
        </w:rPr>
        <w:t>Rendszeres gyermekvédelmi kedvezményre jogosult gyermekek részére ingyenes nyári szünidei étkezés</w:t>
      </w:r>
    </w:p>
    <w:p w:rsidR="00D06C13" w:rsidRPr="00377D5D" w:rsidRDefault="00D06C13" w:rsidP="001B1F09">
      <w:pPr>
        <w:pStyle w:val="Cmsor1"/>
        <w:jc w:val="both"/>
        <w:rPr>
          <w:rFonts w:ascii="Arial" w:hAnsi="Arial" w:cs="Arial"/>
          <w:b w:val="0"/>
          <w:sz w:val="22"/>
          <w:szCs w:val="22"/>
        </w:rPr>
      </w:pPr>
      <w:r w:rsidRPr="00377D5D">
        <w:rPr>
          <w:rFonts w:ascii="Arial" w:hAnsi="Arial" w:cs="Arial"/>
          <w:b w:val="0"/>
          <w:sz w:val="22"/>
          <w:szCs w:val="22"/>
        </w:rPr>
        <w:t>Hévíz Város Önkormányzat Képviselő-testületének 152/2016. (V. 26.) határozata</w:t>
      </w:r>
      <w:r w:rsidR="001B1F09" w:rsidRPr="00377D5D">
        <w:rPr>
          <w:rFonts w:ascii="Arial" w:hAnsi="Arial" w:cs="Arial"/>
          <w:b w:val="0"/>
          <w:sz w:val="22"/>
          <w:szCs w:val="22"/>
        </w:rPr>
        <w:t xml:space="preserve"> értelmében ingyenesen biztosította a 2016. évi nyári szünidei gyermekétkeztetést</w:t>
      </w:r>
      <w:r w:rsidR="00F21A8A" w:rsidRPr="00377D5D">
        <w:rPr>
          <w:rFonts w:ascii="Arial" w:hAnsi="Arial" w:cs="Arial"/>
          <w:b w:val="0"/>
          <w:sz w:val="22"/>
          <w:szCs w:val="22"/>
        </w:rPr>
        <w:t xml:space="preserve">, a déli meleg főétkezés </w:t>
      </w:r>
      <w:proofErr w:type="gramStart"/>
      <w:r w:rsidR="00F21A8A" w:rsidRPr="00377D5D">
        <w:rPr>
          <w:rFonts w:ascii="Arial" w:hAnsi="Arial" w:cs="Arial"/>
          <w:b w:val="0"/>
          <w:sz w:val="22"/>
          <w:szCs w:val="22"/>
        </w:rPr>
        <w:t>vonatkozásában</w:t>
      </w:r>
      <w:r w:rsidR="001B1F09" w:rsidRPr="00377D5D">
        <w:rPr>
          <w:rFonts w:ascii="Arial" w:hAnsi="Arial" w:cs="Arial"/>
          <w:b w:val="0"/>
          <w:sz w:val="22"/>
          <w:szCs w:val="22"/>
        </w:rPr>
        <w:t xml:space="preserve"> </w:t>
      </w:r>
      <w:r w:rsidRPr="00377D5D">
        <w:rPr>
          <w:rFonts w:ascii="Arial" w:hAnsi="Arial" w:cs="Arial"/>
          <w:b w:val="0"/>
          <w:sz w:val="22"/>
          <w:szCs w:val="22"/>
        </w:rPr>
        <w:t xml:space="preserve"> a</w:t>
      </w:r>
      <w:proofErr w:type="gramEnd"/>
      <w:r w:rsidRPr="00377D5D">
        <w:rPr>
          <w:rFonts w:ascii="Arial" w:hAnsi="Arial" w:cs="Arial"/>
          <w:b w:val="0"/>
          <w:sz w:val="22"/>
          <w:szCs w:val="22"/>
        </w:rPr>
        <w:t xml:space="preserve"> hévízi lakóhelyű, vagy az életvitelszerűen Hévízen lakó és bejelentett tartózkodási helyű </w:t>
      </w:r>
      <w:r w:rsidRPr="00377D5D">
        <w:rPr>
          <w:rStyle w:val="hl"/>
          <w:rFonts w:ascii="Arial" w:hAnsi="Arial" w:cs="Arial"/>
          <w:b w:val="0"/>
          <w:sz w:val="22"/>
          <w:szCs w:val="22"/>
        </w:rPr>
        <w:t>rendszeres</w:t>
      </w:r>
      <w:r w:rsidRPr="00377D5D">
        <w:rPr>
          <w:rFonts w:ascii="Arial" w:hAnsi="Arial" w:cs="Arial"/>
          <w:b w:val="0"/>
          <w:sz w:val="22"/>
          <w:szCs w:val="22"/>
        </w:rPr>
        <w:t xml:space="preserve"> gyermekvédelmi kedvezményre jogosult gyermek részére amennyiben azt a szülő vagy törvényes képviselő írásban kérelmez</w:t>
      </w:r>
      <w:r w:rsidR="00F21A8A" w:rsidRPr="00377D5D">
        <w:rPr>
          <w:rFonts w:ascii="Arial" w:hAnsi="Arial" w:cs="Arial"/>
          <w:b w:val="0"/>
          <w:sz w:val="22"/>
          <w:szCs w:val="22"/>
        </w:rPr>
        <w:t>te</w:t>
      </w:r>
      <w:r w:rsidR="005000CF" w:rsidRPr="00377D5D">
        <w:rPr>
          <w:rFonts w:ascii="Arial" w:hAnsi="Arial" w:cs="Arial"/>
          <w:b w:val="0"/>
          <w:sz w:val="22"/>
          <w:szCs w:val="22"/>
        </w:rPr>
        <w:t>.</w:t>
      </w:r>
    </w:p>
    <w:p w:rsidR="00FC6787" w:rsidRPr="00377D5D" w:rsidRDefault="00F21A8A" w:rsidP="00213C8A">
      <w:pPr>
        <w:pStyle w:val="cf0"/>
        <w:jc w:val="both"/>
        <w:rPr>
          <w:rFonts w:ascii="Arial" w:hAnsi="Arial" w:cs="Arial"/>
          <w:sz w:val="22"/>
          <w:szCs w:val="22"/>
        </w:rPr>
      </w:pPr>
      <w:r w:rsidRPr="00377D5D">
        <w:rPr>
          <w:rFonts w:ascii="Arial" w:hAnsi="Arial" w:cs="Arial"/>
          <w:sz w:val="22"/>
          <w:szCs w:val="22"/>
        </w:rPr>
        <w:t>A Képviselő-testület az</w:t>
      </w:r>
      <w:r w:rsidR="00D06C13" w:rsidRPr="00377D5D">
        <w:rPr>
          <w:rFonts w:ascii="Arial" w:hAnsi="Arial" w:cs="Arial"/>
          <w:sz w:val="22"/>
          <w:szCs w:val="22"/>
        </w:rPr>
        <w:t xml:space="preserve"> ingyenesen biztosított déli meleg főétkezés időtartamát, a kedvezményre jogosultak teljes körére vonatkozóan, 50 munkanapban határozza meg, amely 2016. június 20. napjától 2016. augusztus 26. napjáig szól</w:t>
      </w:r>
      <w:r w:rsidRPr="00377D5D">
        <w:rPr>
          <w:rFonts w:ascii="Arial" w:hAnsi="Arial" w:cs="Arial"/>
          <w:sz w:val="22"/>
          <w:szCs w:val="22"/>
        </w:rPr>
        <w:t>t</w:t>
      </w:r>
      <w:r w:rsidR="00D06C13" w:rsidRPr="00377D5D">
        <w:rPr>
          <w:rFonts w:ascii="Arial" w:hAnsi="Arial" w:cs="Arial"/>
          <w:sz w:val="22"/>
          <w:szCs w:val="22"/>
        </w:rPr>
        <w:t>.</w:t>
      </w:r>
      <w:r w:rsidRPr="00377D5D">
        <w:rPr>
          <w:rFonts w:ascii="Arial" w:hAnsi="Arial" w:cs="Arial"/>
          <w:sz w:val="22"/>
          <w:szCs w:val="22"/>
        </w:rPr>
        <w:t xml:space="preserve"> </w:t>
      </w:r>
    </w:p>
    <w:p w:rsidR="00AF5324" w:rsidRPr="00377D5D" w:rsidRDefault="00AF5324" w:rsidP="00AF5324">
      <w:pPr>
        <w:pStyle w:val="cf0"/>
        <w:jc w:val="both"/>
        <w:rPr>
          <w:rFonts w:ascii="Arial" w:hAnsi="Arial" w:cs="Arial"/>
          <w:sz w:val="22"/>
          <w:szCs w:val="22"/>
        </w:rPr>
      </w:pPr>
      <w:r w:rsidRPr="00377D5D">
        <w:rPr>
          <w:rFonts w:ascii="Arial" w:hAnsi="Arial" w:cs="Arial"/>
          <w:sz w:val="22"/>
          <w:szCs w:val="22"/>
        </w:rPr>
        <w:t>A Gyvt. alapján ingyenesen 5 gyermek vette igénybe a nyári déli meleg főétkezést, 12 gyermek rendszeres gyermekvédelmi kedvezményben részesülő gyermeknek az önkormányzat költségvetéséből került az étkezés biztosításra.</w:t>
      </w:r>
    </w:p>
    <w:p w:rsidR="00AF5324" w:rsidRPr="00377D5D" w:rsidRDefault="00AF5324" w:rsidP="00AF5324">
      <w:pPr>
        <w:pStyle w:val="cf0"/>
        <w:jc w:val="both"/>
        <w:rPr>
          <w:rFonts w:ascii="Arial" w:hAnsi="Arial" w:cs="Arial"/>
          <w:sz w:val="22"/>
          <w:szCs w:val="22"/>
        </w:rPr>
      </w:pPr>
      <w:r w:rsidRPr="00377D5D">
        <w:rPr>
          <w:rFonts w:ascii="Arial" w:hAnsi="Arial" w:cs="Arial"/>
          <w:sz w:val="22"/>
          <w:szCs w:val="22"/>
        </w:rPr>
        <w:t xml:space="preserve">A 2016. </w:t>
      </w:r>
      <w:proofErr w:type="gramStart"/>
      <w:r w:rsidRPr="00377D5D">
        <w:rPr>
          <w:rFonts w:ascii="Arial" w:hAnsi="Arial" w:cs="Arial"/>
          <w:sz w:val="22"/>
          <w:szCs w:val="22"/>
        </w:rPr>
        <w:t>évi  tavaszi</w:t>
      </w:r>
      <w:proofErr w:type="gramEnd"/>
      <w:r w:rsidRPr="00377D5D">
        <w:rPr>
          <w:rFonts w:ascii="Arial" w:hAnsi="Arial" w:cs="Arial"/>
          <w:sz w:val="22"/>
          <w:szCs w:val="22"/>
        </w:rPr>
        <w:t xml:space="preserve"> szünetben 2 fő, őszi szünetben 1 fő, téli szünetben 3 fő élt az ingyenes szünidei gyermekétkezés lehetőségével.</w:t>
      </w:r>
    </w:p>
    <w:p w:rsidR="00AF5324" w:rsidRPr="00377D5D" w:rsidRDefault="00AF5324" w:rsidP="00AF5324">
      <w:pPr>
        <w:pStyle w:val="cf0"/>
        <w:jc w:val="both"/>
        <w:rPr>
          <w:rFonts w:ascii="Arial" w:hAnsi="Arial" w:cs="Arial"/>
          <w:sz w:val="22"/>
          <w:szCs w:val="22"/>
        </w:rPr>
      </w:pPr>
      <w:r w:rsidRPr="00377D5D">
        <w:rPr>
          <w:rFonts w:ascii="Arial" w:hAnsi="Arial" w:cs="Arial"/>
          <w:sz w:val="22"/>
          <w:szCs w:val="22"/>
        </w:rPr>
        <w:t xml:space="preserve">A gyermekvédelmi kedvezményre jogosultak nyári szünidei déli meleg főétkezésének a költsége 115 771 Ft. </w:t>
      </w:r>
      <w:proofErr w:type="gramStart"/>
      <w:r w:rsidRPr="00377D5D">
        <w:rPr>
          <w:rFonts w:ascii="Arial" w:hAnsi="Arial" w:cs="Arial"/>
          <w:sz w:val="22"/>
          <w:szCs w:val="22"/>
        </w:rPr>
        <w:t>volt</w:t>
      </w:r>
      <w:proofErr w:type="gramEnd"/>
      <w:r w:rsidRPr="00377D5D">
        <w:rPr>
          <w:rFonts w:ascii="Arial" w:hAnsi="Arial" w:cs="Arial"/>
          <w:sz w:val="22"/>
          <w:szCs w:val="22"/>
        </w:rPr>
        <w:t>.</w:t>
      </w:r>
    </w:p>
    <w:p w:rsidR="00D06C13" w:rsidRPr="00377D5D" w:rsidRDefault="00D06C13" w:rsidP="00213C8A">
      <w:pPr>
        <w:pStyle w:val="cf0"/>
        <w:jc w:val="both"/>
        <w:rPr>
          <w:rFonts w:ascii="Arial" w:hAnsi="Arial" w:cs="Arial"/>
          <w:sz w:val="22"/>
          <w:szCs w:val="22"/>
        </w:rPr>
      </w:pPr>
    </w:p>
    <w:p w:rsidR="000253E6" w:rsidRPr="00377D5D" w:rsidRDefault="00882864" w:rsidP="00C475E4">
      <w:pPr>
        <w:pStyle w:val="cf0"/>
        <w:spacing w:before="0" w:beforeAutospacing="0" w:after="120" w:afterAutospacing="0"/>
        <w:jc w:val="both"/>
        <w:rPr>
          <w:rFonts w:ascii="Arial" w:hAnsi="Arial" w:cs="Arial"/>
          <w:sz w:val="22"/>
          <w:szCs w:val="22"/>
          <w:highlight w:val="lightGray"/>
        </w:rPr>
        <w:sectPr w:rsidR="000253E6" w:rsidRPr="00377D5D">
          <w:headerReference w:type="even" r:id="rId18"/>
          <w:headerReference w:type="default" r:id="rId19"/>
          <w:footerReference w:type="even" r:id="rId20"/>
          <w:footerReference w:type="default" r:id="rId21"/>
          <w:headerReference w:type="first" r:id="rId22"/>
          <w:footerReference w:type="first" r:id="rId23"/>
          <w:pgSz w:w="11906" w:h="16838"/>
          <w:pgMar w:top="623" w:right="1134" w:bottom="623" w:left="1134" w:header="708" w:footer="708" w:gutter="0"/>
          <w:cols w:space="708"/>
          <w:docGrid w:linePitch="360"/>
        </w:sectPr>
      </w:pPr>
      <w:r w:rsidRPr="00377D5D">
        <w:rPr>
          <w:rFonts w:ascii="Arial" w:hAnsi="Arial" w:cs="Arial"/>
          <w:sz w:val="22"/>
          <w:szCs w:val="22"/>
          <w:highlight w:val="lightGray"/>
        </w:rPr>
        <w:t xml:space="preserve">   </w:t>
      </w:r>
    </w:p>
    <w:p w:rsidR="00A75D57" w:rsidRPr="00D60A97" w:rsidRDefault="00186CB1" w:rsidP="0040085B">
      <w:pPr>
        <w:pStyle w:val="cf0"/>
        <w:spacing w:before="0" w:beforeAutospacing="0" w:after="120" w:afterAutospacing="0"/>
        <w:jc w:val="both"/>
        <w:rPr>
          <w:rFonts w:ascii="Arial" w:hAnsi="Arial" w:cs="Arial"/>
          <w:sz w:val="22"/>
          <w:szCs w:val="22"/>
        </w:rPr>
      </w:pPr>
      <w:r w:rsidRPr="00D60A97">
        <w:rPr>
          <w:rFonts w:ascii="Arial" w:hAnsi="Arial" w:cs="Arial"/>
          <w:sz w:val="22"/>
          <w:szCs w:val="22"/>
        </w:rPr>
        <w:lastRenderedPageBreak/>
        <w:t xml:space="preserve">A Gyvt. 151. § </w:t>
      </w:r>
      <w:r w:rsidR="0040085B" w:rsidRPr="00D60A97">
        <w:rPr>
          <w:rFonts w:ascii="Arial" w:hAnsi="Arial" w:cs="Arial"/>
          <w:sz w:val="22"/>
          <w:szCs w:val="22"/>
        </w:rPr>
        <w:t>törvényi előírásai</w:t>
      </w:r>
      <w:r w:rsidR="009F671B" w:rsidRPr="00D60A97">
        <w:rPr>
          <w:rFonts w:ascii="Arial" w:hAnsi="Arial" w:cs="Arial"/>
          <w:sz w:val="22"/>
          <w:szCs w:val="22"/>
        </w:rPr>
        <w:t>nak alkalmazásával az intézmény</w:t>
      </w:r>
      <w:r w:rsidR="0040085B" w:rsidRPr="00D60A97">
        <w:rPr>
          <w:rFonts w:ascii="Arial" w:hAnsi="Arial" w:cs="Arial"/>
          <w:sz w:val="22"/>
          <w:szCs w:val="22"/>
        </w:rPr>
        <w:t>i étkezési ellátottak száma a kedvezmények figyelembevételével az alábbi táblázat szerint alakult:</w:t>
      </w:r>
    </w:p>
    <w:tbl>
      <w:tblPr>
        <w:tblW w:w="15060" w:type="dxa"/>
        <w:tblInd w:w="75" w:type="dxa"/>
        <w:tblCellMar>
          <w:left w:w="70" w:type="dxa"/>
          <w:right w:w="70" w:type="dxa"/>
        </w:tblCellMar>
        <w:tblLook w:val="04A0" w:firstRow="1" w:lastRow="0" w:firstColumn="1" w:lastColumn="0" w:noHBand="0" w:noVBand="1"/>
      </w:tblPr>
      <w:tblGrid>
        <w:gridCol w:w="1585"/>
        <w:gridCol w:w="755"/>
        <w:gridCol w:w="770"/>
        <w:gridCol w:w="716"/>
        <w:gridCol w:w="716"/>
        <w:gridCol w:w="755"/>
        <w:gridCol w:w="770"/>
        <w:gridCol w:w="716"/>
        <w:gridCol w:w="716"/>
        <w:gridCol w:w="755"/>
        <w:gridCol w:w="770"/>
        <w:gridCol w:w="716"/>
        <w:gridCol w:w="716"/>
        <w:gridCol w:w="755"/>
        <w:gridCol w:w="770"/>
        <w:gridCol w:w="716"/>
        <w:gridCol w:w="716"/>
        <w:gridCol w:w="840"/>
        <w:gridCol w:w="1117"/>
      </w:tblGrid>
      <w:tr w:rsidR="002A1BAF" w:rsidRPr="002A1BAF" w:rsidTr="002A1BAF">
        <w:trPr>
          <w:trHeight w:val="315"/>
        </w:trPr>
        <w:tc>
          <w:tcPr>
            <w:tcW w:w="15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Intézmény</w:t>
            </w:r>
          </w:p>
        </w:tc>
        <w:tc>
          <w:tcPr>
            <w:tcW w:w="287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0"/>
                <w:szCs w:val="20"/>
                <w:lang w:eastAsia="hu-HU"/>
              </w:rPr>
            </w:pPr>
            <w:r w:rsidRPr="002A1BAF">
              <w:rPr>
                <w:rFonts w:ascii="Times New Roman" w:eastAsia="Times New Roman" w:hAnsi="Times New Roman" w:cs="Times New Roman"/>
                <w:sz w:val="20"/>
                <w:szCs w:val="20"/>
                <w:lang w:eastAsia="hu-HU"/>
              </w:rPr>
              <w:t xml:space="preserve">100 %-os kedvezményben részesülők száma </w:t>
            </w:r>
          </w:p>
        </w:tc>
        <w:tc>
          <w:tcPr>
            <w:tcW w:w="287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0"/>
                <w:szCs w:val="20"/>
                <w:lang w:eastAsia="hu-HU"/>
              </w:rPr>
            </w:pPr>
            <w:r w:rsidRPr="002A1BAF">
              <w:rPr>
                <w:rFonts w:ascii="Times New Roman" w:eastAsia="Times New Roman" w:hAnsi="Times New Roman" w:cs="Times New Roman"/>
                <w:sz w:val="20"/>
                <w:szCs w:val="20"/>
                <w:lang w:eastAsia="hu-HU"/>
              </w:rPr>
              <w:t>50 %-os kedvezményben részesülők száma</w:t>
            </w:r>
          </w:p>
        </w:tc>
        <w:tc>
          <w:tcPr>
            <w:tcW w:w="287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0"/>
                <w:szCs w:val="20"/>
                <w:lang w:eastAsia="hu-HU"/>
              </w:rPr>
            </w:pPr>
            <w:r w:rsidRPr="002A1BAF">
              <w:rPr>
                <w:rFonts w:ascii="Times New Roman" w:eastAsia="Times New Roman" w:hAnsi="Times New Roman" w:cs="Times New Roman"/>
                <w:sz w:val="20"/>
                <w:szCs w:val="20"/>
                <w:lang w:eastAsia="hu-HU"/>
              </w:rPr>
              <w:t>Normatív kedvezményben nem részesülő száma</w:t>
            </w:r>
          </w:p>
        </w:tc>
        <w:tc>
          <w:tcPr>
            <w:tcW w:w="287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0"/>
                <w:szCs w:val="20"/>
                <w:lang w:eastAsia="hu-HU"/>
              </w:rPr>
            </w:pPr>
            <w:proofErr w:type="spellStart"/>
            <w:r w:rsidRPr="002A1BAF">
              <w:rPr>
                <w:rFonts w:ascii="Times New Roman" w:eastAsia="Times New Roman" w:hAnsi="Times New Roman" w:cs="Times New Roman"/>
                <w:sz w:val="20"/>
                <w:szCs w:val="20"/>
                <w:lang w:eastAsia="hu-HU"/>
              </w:rPr>
              <w:t>Étkeztetettek</w:t>
            </w:r>
            <w:proofErr w:type="spellEnd"/>
            <w:r w:rsidRPr="002A1BAF">
              <w:rPr>
                <w:rFonts w:ascii="Times New Roman" w:eastAsia="Times New Roman" w:hAnsi="Times New Roman" w:cs="Times New Roman"/>
                <w:sz w:val="20"/>
                <w:szCs w:val="20"/>
                <w:lang w:eastAsia="hu-HU"/>
              </w:rPr>
              <w:t xml:space="preserve"> száma összesen</w:t>
            </w:r>
          </w:p>
        </w:tc>
        <w:tc>
          <w:tcPr>
            <w:tcW w:w="8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0"/>
                <w:szCs w:val="20"/>
                <w:lang w:eastAsia="hu-HU"/>
              </w:rPr>
            </w:pPr>
            <w:r w:rsidRPr="002A1BAF">
              <w:rPr>
                <w:rFonts w:ascii="Times New Roman" w:eastAsia="Times New Roman" w:hAnsi="Times New Roman" w:cs="Times New Roman"/>
                <w:sz w:val="20"/>
                <w:szCs w:val="20"/>
                <w:lang w:eastAsia="hu-HU"/>
              </w:rPr>
              <w:t xml:space="preserve">Étkez-tetettek száma mind-összesen </w:t>
            </w:r>
          </w:p>
        </w:tc>
        <w:tc>
          <w:tcPr>
            <w:tcW w:w="11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6"/>
                <w:szCs w:val="16"/>
                <w:lang w:eastAsia="hu-HU"/>
              </w:rPr>
            </w:pPr>
            <w:r w:rsidRPr="002A1BAF">
              <w:rPr>
                <w:rFonts w:ascii="Times New Roman" w:eastAsia="Times New Roman" w:hAnsi="Times New Roman" w:cs="Times New Roman"/>
                <w:sz w:val="16"/>
                <w:szCs w:val="16"/>
                <w:lang w:eastAsia="hu-HU"/>
              </w:rPr>
              <w:t>Összes étkeztetett gyermek között az étkeztetést biztosító önkormányzat területén lakóhellyel, ennek hiányában tartózkodási hellyel rendelkezők száma</w:t>
            </w:r>
          </w:p>
        </w:tc>
      </w:tr>
      <w:tr w:rsidR="002A1BAF" w:rsidRPr="002A1BAF" w:rsidTr="002A1BAF">
        <w:trPr>
          <w:trHeight w:val="1740"/>
        </w:trPr>
        <w:tc>
          <w:tcPr>
            <w:tcW w:w="1585" w:type="dxa"/>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p>
        </w:tc>
        <w:tc>
          <w:tcPr>
            <w:tcW w:w="2870" w:type="dxa"/>
            <w:gridSpan w:val="4"/>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0"/>
                <w:szCs w:val="20"/>
                <w:lang w:eastAsia="hu-HU"/>
              </w:rPr>
            </w:pPr>
          </w:p>
        </w:tc>
        <w:tc>
          <w:tcPr>
            <w:tcW w:w="2870" w:type="dxa"/>
            <w:gridSpan w:val="4"/>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0"/>
                <w:szCs w:val="20"/>
                <w:lang w:eastAsia="hu-HU"/>
              </w:rPr>
            </w:pPr>
          </w:p>
        </w:tc>
        <w:tc>
          <w:tcPr>
            <w:tcW w:w="2870" w:type="dxa"/>
            <w:gridSpan w:val="4"/>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0"/>
                <w:szCs w:val="20"/>
                <w:lang w:eastAsia="hu-HU"/>
              </w:rPr>
            </w:pPr>
          </w:p>
        </w:tc>
        <w:tc>
          <w:tcPr>
            <w:tcW w:w="2870" w:type="dxa"/>
            <w:gridSpan w:val="4"/>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0"/>
                <w:szCs w:val="20"/>
                <w:lang w:eastAsia="hu-HU"/>
              </w:rPr>
            </w:pPr>
          </w:p>
        </w:tc>
        <w:tc>
          <w:tcPr>
            <w:tcW w:w="878" w:type="dxa"/>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0"/>
                <w:szCs w:val="20"/>
                <w:lang w:eastAsia="hu-HU"/>
              </w:rPr>
            </w:pPr>
          </w:p>
        </w:tc>
        <w:tc>
          <w:tcPr>
            <w:tcW w:w="1117" w:type="dxa"/>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16"/>
                <w:szCs w:val="16"/>
                <w:lang w:eastAsia="hu-HU"/>
              </w:rPr>
            </w:pPr>
          </w:p>
        </w:tc>
      </w:tr>
      <w:tr w:rsidR="002A1BAF" w:rsidRPr="002A1BAF" w:rsidTr="002A1BAF">
        <w:trPr>
          <w:trHeight w:val="1350"/>
        </w:trPr>
        <w:tc>
          <w:tcPr>
            <w:tcW w:w="1585" w:type="dxa"/>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négyszeri étkezésben részesül</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háromszori étkezésben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tízórai + ebédben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csak ebédben részesül</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négyszeri étkezésben részesül</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háromszori étkezésben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tízórai + ebédben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csak ebédben részesül</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négyszeri étkezésben részesül</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háromszori étkezésben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tízórai + ebédben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csak ebédben részesül</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négyszeri étkezésben részesül</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háromszori étkezésben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tízórai + ebédben részesül</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14"/>
                <w:szCs w:val="14"/>
                <w:lang w:eastAsia="hu-HU"/>
              </w:rPr>
            </w:pPr>
            <w:r w:rsidRPr="002A1BAF">
              <w:rPr>
                <w:rFonts w:ascii="Times New Roman" w:eastAsia="Times New Roman" w:hAnsi="Times New Roman" w:cs="Times New Roman"/>
                <w:sz w:val="14"/>
                <w:szCs w:val="14"/>
                <w:lang w:eastAsia="hu-HU"/>
              </w:rPr>
              <w:t>csak ebédben részesül</w:t>
            </w:r>
          </w:p>
        </w:tc>
        <w:tc>
          <w:tcPr>
            <w:tcW w:w="878" w:type="dxa"/>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0"/>
                <w:szCs w:val="20"/>
                <w:lang w:eastAsia="hu-HU"/>
              </w:rPr>
            </w:pPr>
          </w:p>
        </w:tc>
        <w:tc>
          <w:tcPr>
            <w:tcW w:w="1117" w:type="dxa"/>
            <w:vMerge/>
            <w:tcBorders>
              <w:top w:val="single" w:sz="4" w:space="0" w:color="auto"/>
              <w:left w:val="single" w:sz="4" w:space="0" w:color="auto"/>
              <w:bottom w:val="single" w:sz="4" w:space="0" w:color="auto"/>
              <w:right w:val="single" w:sz="4" w:space="0" w:color="auto"/>
            </w:tcBorders>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16"/>
                <w:szCs w:val="16"/>
                <w:lang w:eastAsia="hu-HU"/>
              </w:rPr>
            </w:pPr>
          </w:p>
        </w:tc>
      </w:tr>
      <w:tr w:rsidR="002A1BAF" w:rsidRPr="002A1BAF" w:rsidTr="002A1BAF">
        <w:trPr>
          <w:trHeight w:val="315"/>
        </w:trPr>
        <w:tc>
          <w:tcPr>
            <w:tcW w:w="1585" w:type="dxa"/>
            <w:tcBorders>
              <w:top w:val="nil"/>
              <w:left w:val="single" w:sz="4" w:space="0" w:color="auto"/>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Bölcsőde</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11</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0</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7</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18</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878"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18</w:t>
            </w:r>
          </w:p>
        </w:tc>
        <w:tc>
          <w:tcPr>
            <w:tcW w:w="1117" w:type="dxa"/>
            <w:tcBorders>
              <w:top w:val="nil"/>
              <w:left w:val="nil"/>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jc w:val="right"/>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14</w:t>
            </w:r>
          </w:p>
        </w:tc>
      </w:tr>
      <w:tr w:rsidR="002A1BAF" w:rsidRPr="002A1BAF" w:rsidTr="002A1BAF">
        <w:trPr>
          <w:trHeight w:val="315"/>
        </w:trPr>
        <w:tc>
          <w:tcPr>
            <w:tcW w:w="1585" w:type="dxa"/>
            <w:tcBorders>
              <w:top w:val="nil"/>
              <w:left w:val="single" w:sz="4" w:space="0" w:color="auto"/>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Óvoda</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82</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0</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29</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111</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878"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111</w:t>
            </w:r>
          </w:p>
        </w:tc>
        <w:tc>
          <w:tcPr>
            <w:tcW w:w="1117" w:type="dxa"/>
            <w:tcBorders>
              <w:top w:val="nil"/>
              <w:left w:val="nil"/>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jc w:val="right"/>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72</w:t>
            </w:r>
          </w:p>
        </w:tc>
      </w:tr>
      <w:tr w:rsidR="002A1BAF" w:rsidRPr="002A1BAF" w:rsidTr="002A1BAF">
        <w:trPr>
          <w:trHeight w:val="315"/>
        </w:trPr>
        <w:tc>
          <w:tcPr>
            <w:tcW w:w="1585" w:type="dxa"/>
            <w:tcBorders>
              <w:top w:val="nil"/>
              <w:left w:val="single" w:sz="4" w:space="0" w:color="auto"/>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Általános iskola</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41</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3</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34</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18</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128</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96</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203</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117</w:t>
            </w:r>
          </w:p>
        </w:tc>
        <w:tc>
          <w:tcPr>
            <w:tcW w:w="878"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320</w:t>
            </w:r>
          </w:p>
        </w:tc>
        <w:tc>
          <w:tcPr>
            <w:tcW w:w="1117" w:type="dxa"/>
            <w:tcBorders>
              <w:top w:val="nil"/>
              <w:left w:val="nil"/>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jc w:val="right"/>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162</w:t>
            </w:r>
          </w:p>
        </w:tc>
      </w:tr>
      <w:tr w:rsidR="002A1BAF" w:rsidRPr="002A1BAF" w:rsidTr="002A1BAF">
        <w:trPr>
          <w:trHeight w:val="315"/>
        </w:trPr>
        <w:tc>
          <w:tcPr>
            <w:tcW w:w="1585" w:type="dxa"/>
            <w:tcBorders>
              <w:top w:val="nil"/>
              <w:left w:val="single" w:sz="4" w:space="0" w:color="auto"/>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Gimnázium</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22</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86</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108</w:t>
            </w:r>
          </w:p>
        </w:tc>
        <w:tc>
          <w:tcPr>
            <w:tcW w:w="878"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108</w:t>
            </w:r>
          </w:p>
        </w:tc>
        <w:tc>
          <w:tcPr>
            <w:tcW w:w="1117" w:type="dxa"/>
            <w:tcBorders>
              <w:top w:val="nil"/>
              <w:left w:val="nil"/>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jc w:val="right"/>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23</w:t>
            </w:r>
          </w:p>
        </w:tc>
      </w:tr>
      <w:tr w:rsidR="002A1BAF" w:rsidRPr="002A1BAF" w:rsidTr="002A1BAF">
        <w:trPr>
          <w:trHeight w:val="300"/>
        </w:trPr>
        <w:tc>
          <w:tcPr>
            <w:tcW w:w="1585" w:type="dxa"/>
            <w:tcBorders>
              <w:top w:val="nil"/>
              <w:left w:val="single" w:sz="4" w:space="0" w:color="auto"/>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Kollégium</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2</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10</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12</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c>
          <w:tcPr>
            <w:tcW w:w="878"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12</w:t>
            </w:r>
          </w:p>
        </w:tc>
        <w:tc>
          <w:tcPr>
            <w:tcW w:w="1117" w:type="dxa"/>
            <w:tcBorders>
              <w:top w:val="nil"/>
              <w:left w:val="nil"/>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rPr>
                <w:rFonts w:ascii="Times New Roman" w:eastAsia="Times New Roman" w:hAnsi="Times New Roman" w:cs="Times New Roman"/>
                <w:sz w:val="24"/>
                <w:szCs w:val="24"/>
                <w:lang w:eastAsia="hu-HU"/>
              </w:rPr>
            </w:pPr>
            <w:r w:rsidRPr="002A1BAF">
              <w:rPr>
                <w:rFonts w:ascii="Times New Roman" w:eastAsia="Times New Roman" w:hAnsi="Times New Roman" w:cs="Times New Roman"/>
                <w:sz w:val="24"/>
                <w:szCs w:val="24"/>
                <w:lang w:eastAsia="hu-HU"/>
              </w:rPr>
              <w:t> </w:t>
            </w:r>
          </w:p>
        </w:tc>
      </w:tr>
      <w:tr w:rsidR="002A1BAF" w:rsidRPr="002A1BAF" w:rsidTr="002A1BAF">
        <w:trPr>
          <w:trHeight w:val="300"/>
        </w:trPr>
        <w:tc>
          <w:tcPr>
            <w:tcW w:w="1585" w:type="dxa"/>
            <w:tcBorders>
              <w:top w:val="nil"/>
              <w:left w:val="single" w:sz="4" w:space="0" w:color="auto"/>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Összesen</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11</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123</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 </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3</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0</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34</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2</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40</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7</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157</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10</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182</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18</w:t>
            </w:r>
          </w:p>
        </w:tc>
        <w:tc>
          <w:tcPr>
            <w:tcW w:w="719"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314</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12</w:t>
            </w:r>
          </w:p>
        </w:tc>
        <w:tc>
          <w:tcPr>
            <w:tcW w:w="716" w:type="dxa"/>
            <w:tcBorders>
              <w:top w:val="nil"/>
              <w:left w:val="nil"/>
              <w:bottom w:val="single" w:sz="4" w:space="0" w:color="auto"/>
              <w:right w:val="single" w:sz="4" w:space="0" w:color="auto"/>
            </w:tcBorders>
            <w:shd w:val="clear" w:color="auto" w:fill="auto"/>
            <w:noWrap/>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225</w:t>
            </w:r>
          </w:p>
        </w:tc>
        <w:tc>
          <w:tcPr>
            <w:tcW w:w="878" w:type="dxa"/>
            <w:tcBorders>
              <w:top w:val="nil"/>
              <w:left w:val="nil"/>
              <w:bottom w:val="single" w:sz="4" w:space="0" w:color="auto"/>
              <w:right w:val="single" w:sz="4" w:space="0" w:color="auto"/>
            </w:tcBorders>
            <w:shd w:val="clear" w:color="auto" w:fill="auto"/>
            <w:vAlign w:val="center"/>
            <w:hideMark/>
          </w:tcPr>
          <w:p w:rsidR="002A1BAF" w:rsidRPr="002A1BAF" w:rsidRDefault="002A1BAF" w:rsidP="002A1BAF">
            <w:pPr>
              <w:suppressAutoHyphens w:val="0"/>
              <w:spacing w:after="0" w:line="240" w:lineRule="auto"/>
              <w:jc w:val="center"/>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569</w:t>
            </w:r>
          </w:p>
        </w:tc>
        <w:tc>
          <w:tcPr>
            <w:tcW w:w="1117" w:type="dxa"/>
            <w:tcBorders>
              <w:top w:val="nil"/>
              <w:left w:val="nil"/>
              <w:bottom w:val="single" w:sz="4" w:space="0" w:color="auto"/>
              <w:right w:val="single" w:sz="4" w:space="0" w:color="auto"/>
            </w:tcBorders>
            <w:shd w:val="clear" w:color="auto" w:fill="auto"/>
            <w:noWrap/>
            <w:vAlign w:val="bottom"/>
            <w:hideMark/>
          </w:tcPr>
          <w:p w:rsidR="002A1BAF" w:rsidRPr="002A1BAF" w:rsidRDefault="002A1BAF" w:rsidP="002A1BAF">
            <w:pPr>
              <w:suppressAutoHyphens w:val="0"/>
              <w:spacing w:after="0" w:line="240" w:lineRule="auto"/>
              <w:jc w:val="right"/>
              <w:rPr>
                <w:rFonts w:ascii="Times New Roman" w:eastAsia="Times New Roman" w:hAnsi="Times New Roman" w:cs="Times New Roman"/>
                <w:b/>
                <w:bCs/>
                <w:sz w:val="24"/>
                <w:szCs w:val="24"/>
                <w:lang w:eastAsia="hu-HU"/>
              </w:rPr>
            </w:pPr>
            <w:r w:rsidRPr="002A1BAF">
              <w:rPr>
                <w:rFonts w:ascii="Times New Roman" w:eastAsia="Times New Roman" w:hAnsi="Times New Roman" w:cs="Times New Roman"/>
                <w:b/>
                <w:bCs/>
                <w:sz w:val="24"/>
                <w:szCs w:val="24"/>
                <w:lang w:eastAsia="hu-HU"/>
              </w:rPr>
              <w:t>271</w:t>
            </w:r>
          </w:p>
        </w:tc>
      </w:tr>
    </w:tbl>
    <w:p w:rsidR="001F1B09" w:rsidRPr="00D60A97" w:rsidRDefault="001F1B09" w:rsidP="00C475E4">
      <w:pPr>
        <w:pStyle w:val="cf0"/>
        <w:spacing w:before="0" w:beforeAutospacing="0" w:after="120" w:afterAutospacing="0"/>
        <w:jc w:val="both"/>
        <w:rPr>
          <w:rFonts w:ascii="Arial" w:hAnsi="Arial" w:cs="Arial"/>
          <w:sz w:val="22"/>
          <w:szCs w:val="22"/>
          <w:highlight w:val="lightGray"/>
        </w:rPr>
      </w:pPr>
    </w:p>
    <w:p w:rsidR="001F1B09" w:rsidRPr="00D60A97" w:rsidRDefault="0040085B" w:rsidP="000253E6">
      <w:pPr>
        <w:pStyle w:val="cf0"/>
        <w:spacing w:before="0" w:beforeAutospacing="0" w:after="120" w:afterAutospacing="0"/>
        <w:jc w:val="center"/>
        <w:rPr>
          <w:rFonts w:ascii="Arial" w:hAnsi="Arial" w:cs="Arial"/>
          <w:sz w:val="22"/>
          <w:szCs w:val="22"/>
        </w:rPr>
      </w:pPr>
      <w:r w:rsidRPr="00D60A97">
        <w:rPr>
          <w:rFonts w:ascii="Arial" w:hAnsi="Arial" w:cs="Arial"/>
          <w:sz w:val="22"/>
          <w:szCs w:val="22"/>
        </w:rPr>
        <w:t>Adatforrás: GAMESZ</w:t>
      </w:r>
    </w:p>
    <w:p w:rsidR="000253E6" w:rsidRPr="00D60A97" w:rsidRDefault="000253E6" w:rsidP="0040085B">
      <w:pPr>
        <w:pStyle w:val="cf0"/>
        <w:spacing w:before="0" w:beforeAutospacing="0" w:after="120" w:afterAutospacing="0"/>
        <w:jc w:val="right"/>
        <w:rPr>
          <w:rFonts w:ascii="Arial" w:hAnsi="Arial" w:cs="Arial"/>
          <w:sz w:val="22"/>
          <w:szCs w:val="22"/>
        </w:rPr>
        <w:sectPr w:rsidR="000253E6" w:rsidRPr="00D60A97" w:rsidSect="000253E6">
          <w:pgSz w:w="16838" w:h="11906" w:orient="landscape"/>
          <w:pgMar w:top="1134" w:right="623" w:bottom="1134" w:left="623" w:header="708" w:footer="708" w:gutter="0"/>
          <w:cols w:space="708"/>
          <w:docGrid w:linePitch="360"/>
        </w:sectPr>
      </w:pPr>
    </w:p>
    <w:p w:rsidR="000253E6" w:rsidRPr="00D60A97" w:rsidRDefault="000253E6" w:rsidP="0040085B">
      <w:pPr>
        <w:pStyle w:val="cf0"/>
        <w:spacing w:before="0" w:beforeAutospacing="0" w:after="120" w:afterAutospacing="0"/>
        <w:jc w:val="right"/>
        <w:rPr>
          <w:rFonts w:ascii="Arial" w:hAnsi="Arial" w:cs="Arial"/>
          <w:sz w:val="22"/>
          <w:szCs w:val="22"/>
          <w:highlight w:val="lightGray"/>
        </w:rPr>
      </w:pPr>
    </w:p>
    <w:p w:rsidR="001F1B09" w:rsidRPr="00D60A97" w:rsidRDefault="001F1B09" w:rsidP="00C475E4">
      <w:pPr>
        <w:autoSpaceDE w:val="0"/>
        <w:autoSpaceDN w:val="0"/>
        <w:adjustRightInd w:val="0"/>
        <w:spacing w:after="120" w:line="240" w:lineRule="auto"/>
        <w:jc w:val="both"/>
        <w:rPr>
          <w:rFonts w:ascii="Arial" w:hAnsi="Arial" w:cs="Arial"/>
          <w:highlight w:val="lightGray"/>
        </w:rPr>
      </w:pPr>
    </w:p>
    <w:p w:rsidR="001A05AA" w:rsidRPr="00377D5D" w:rsidRDefault="0040730F" w:rsidP="00C475E4">
      <w:pPr>
        <w:numPr>
          <w:ilvl w:val="0"/>
          <w:numId w:val="10"/>
        </w:numPr>
        <w:spacing w:after="120" w:line="240" w:lineRule="auto"/>
        <w:ind w:left="0" w:firstLine="0"/>
        <w:jc w:val="both"/>
        <w:rPr>
          <w:rFonts w:ascii="Arial" w:hAnsi="Arial" w:cs="Arial"/>
          <w:b/>
          <w:sz w:val="24"/>
          <w:szCs w:val="24"/>
        </w:rPr>
      </w:pPr>
      <w:r w:rsidRPr="00377D5D">
        <w:rPr>
          <w:rFonts w:ascii="Arial" w:hAnsi="Arial" w:cs="Arial"/>
          <w:b/>
        </w:rPr>
        <w:t>Az önkormányzat által biztosított személyes gondoskodást nyújtó ellátások bemutatása</w:t>
      </w:r>
      <w:r w:rsidRPr="00377D5D">
        <w:rPr>
          <w:rFonts w:ascii="Arial" w:hAnsi="Arial" w:cs="Arial"/>
          <w:b/>
          <w:sz w:val="24"/>
          <w:szCs w:val="24"/>
        </w:rPr>
        <w:t>:</w:t>
      </w:r>
    </w:p>
    <w:p w:rsidR="0040730F" w:rsidRPr="00377D5D" w:rsidRDefault="0040730F" w:rsidP="00C41869">
      <w:pPr>
        <w:pStyle w:val="Cmsor1"/>
        <w:spacing w:before="0" w:beforeAutospacing="0" w:after="120" w:afterAutospacing="0"/>
        <w:jc w:val="both"/>
        <w:rPr>
          <w:rFonts w:ascii="Arial" w:hAnsi="Arial" w:cs="Arial"/>
          <w:b w:val="0"/>
          <w:sz w:val="22"/>
          <w:szCs w:val="22"/>
        </w:rPr>
      </w:pPr>
      <w:r w:rsidRPr="00377D5D">
        <w:rPr>
          <w:rFonts w:ascii="Arial" w:hAnsi="Arial" w:cs="Arial"/>
          <w:b w:val="0"/>
          <w:sz w:val="22"/>
          <w:szCs w:val="22"/>
        </w:rPr>
        <w:t xml:space="preserve">Hévíz Város </w:t>
      </w:r>
      <w:r w:rsidR="00462D57" w:rsidRPr="00377D5D">
        <w:rPr>
          <w:rFonts w:ascii="Arial" w:hAnsi="Arial" w:cs="Arial"/>
          <w:b w:val="0"/>
          <w:sz w:val="22"/>
          <w:szCs w:val="22"/>
        </w:rPr>
        <w:t xml:space="preserve">Önkormányzat </w:t>
      </w:r>
      <w:r w:rsidRPr="00377D5D">
        <w:rPr>
          <w:rFonts w:ascii="Arial" w:hAnsi="Arial" w:cs="Arial"/>
          <w:b w:val="0"/>
          <w:sz w:val="22"/>
          <w:szCs w:val="22"/>
        </w:rPr>
        <w:t xml:space="preserve">Képviselő-testülete a </w:t>
      </w:r>
      <w:proofErr w:type="spellStart"/>
      <w:r w:rsidRPr="00377D5D">
        <w:rPr>
          <w:rFonts w:ascii="Arial" w:hAnsi="Arial" w:cs="Arial"/>
          <w:b w:val="0"/>
          <w:sz w:val="22"/>
          <w:szCs w:val="22"/>
        </w:rPr>
        <w:t>Gyvt-ben</w:t>
      </w:r>
      <w:proofErr w:type="spellEnd"/>
      <w:r w:rsidRPr="00377D5D">
        <w:rPr>
          <w:rFonts w:ascii="Arial" w:hAnsi="Arial" w:cs="Arial"/>
          <w:b w:val="0"/>
          <w:sz w:val="22"/>
          <w:szCs w:val="22"/>
        </w:rPr>
        <w:t xml:space="preserve"> meghatározottaknak megfelelően a szociális szolgáltatásokról és a személyes gondoskodást nyújtó gyermekjóléti ellátásokról 21/2014. (</w:t>
      </w:r>
      <w:r w:rsidR="00601486" w:rsidRPr="00377D5D">
        <w:rPr>
          <w:rFonts w:ascii="Arial" w:hAnsi="Arial" w:cs="Arial"/>
          <w:b w:val="0"/>
          <w:sz w:val="22"/>
          <w:szCs w:val="22"/>
        </w:rPr>
        <w:t xml:space="preserve">IV. 29.) önkormányzati rendeletében szabályozza a </w:t>
      </w:r>
      <w:r w:rsidR="003E6D67" w:rsidRPr="00377D5D">
        <w:rPr>
          <w:rFonts w:ascii="Arial" w:hAnsi="Arial" w:cs="Arial"/>
          <w:b w:val="0"/>
          <w:sz w:val="22"/>
          <w:szCs w:val="22"/>
        </w:rPr>
        <w:t>személyes gondoskodást nyújtó gyermekvédelmi alapellátások formáit, igénybevételük feltételeit.</w:t>
      </w:r>
    </w:p>
    <w:p w:rsidR="00601486" w:rsidRPr="00377D5D" w:rsidRDefault="00601486" w:rsidP="00C41869">
      <w:pPr>
        <w:pStyle w:val="cf0"/>
        <w:spacing w:before="0" w:beforeAutospacing="0" w:after="120" w:afterAutospacing="0"/>
        <w:jc w:val="both"/>
        <w:rPr>
          <w:rFonts w:ascii="Arial" w:hAnsi="Arial" w:cs="Arial"/>
          <w:sz w:val="22"/>
          <w:szCs w:val="22"/>
        </w:rPr>
      </w:pPr>
      <w:r w:rsidRPr="00377D5D">
        <w:rPr>
          <w:rFonts w:ascii="Arial" w:hAnsi="Arial" w:cs="Arial"/>
          <w:sz w:val="22"/>
          <w:szCs w:val="22"/>
        </w:rPr>
        <w:t xml:space="preserve">Önkormányzatunk a </w:t>
      </w:r>
      <w:hyperlink r:id="rId24" w:history="1">
        <w:r w:rsidRPr="00377D5D">
          <w:rPr>
            <w:rStyle w:val="Hiperhivatkozs"/>
            <w:rFonts w:ascii="Arial" w:hAnsi="Arial" w:cs="Arial"/>
            <w:color w:val="auto"/>
            <w:sz w:val="22"/>
            <w:szCs w:val="22"/>
            <w:u w:val="none"/>
          </w:rPr>
          <w:t>Gyvt. 15. § (2) bekezdésében</w:t>
        </w:r>
      </w:hyperlink>
      <w:r w:rsidRPr="00377D5D">
        <w:rPr>
          <w:rFonts w:ascii="Arial" w:hAnsi="Arial" w:cs="Arial"/>
          <w:sz w:val="22"/>
          <w:szCs w:val="22"/>
        </w:rPr>
        <w:t xml:space="preserve"> meghatározott személyes gondoskodást nyújtó gyermekjóléti alapellátások közül:</w:t>
      </w:r>
    </w:p>
    <w:p w:rsidR="00601486" w:rsidRPr="00377D5D" w:rsidRDefault="00601486" w:rsidP="00C41869">
      <w:pPr>
        <w:pStyle w:val="cf0"/>
        <w:spacing w:before="0" w:beforeAutospacing="0" w:after="120" w:afterAutospacing="0"/>
        <w:ind w:firstLine="240"/>
        <w:jc w:val="both"/>
        <w:rPr>
          <w:rFonts w:ascii="Arial" w:hAnsi="Arial" w:cs="Arial"/>
          <w:sz w:val="22"/>
          <w:szCs w:val="22"/>
        </w:rPr>
      </w:pPr>
      <w:proofErr w:type="gramStart"/>
      <w:r w:rsidRPr="00377D5D">
        <w:rPr>
          <w:rFonts w:ascii="Arial" w:hAnsi="Arial" w:cs="Arial"/>
          <w:i/>
          <w:iCs/>
          <w:sz w:val="22"/>
          <w:szCs w:val="22"/>
        </w:rPr>
        <w:t>a</w:t>
      </w:r>
      <w:proofErr w:type="gramEnd"/>
      <w:r w:rsidRPr="00377D5D">
        <w:rPr>
          <w:rFonts w:ascii="Arial" w:hAnsi="Arial" w:cs="Arial"/>
          <w:i/>
          <w:iCs/>
          <w:sz w:val="22"/>
          <w:szCs w:val="22"/>
        </w:rPr>
        <w:t xml:space="preserve">) </w:t>
      </w:r>
      <w:proofErr w:type="spellStart"/>
      <w:r w:rsidRPr="00377D5D">
        <w:rPr>
          <w:rFonts w:ascii="Arial" w:hAnsi="Arial" w:cs="Arial"/>
          <w:i/>
          <w:iCs/>
          <w:sz w:val="22"/>
          <w:szCs w:val="22"/>
        </w:rPr>
        <w:t>a</w:t>
      </w:r>
      <w:proofErr w:type="spellEnd"/>
      <w:r w:rsidRPr="00377D5D">
        <w:rPr>
          <w:rFonts w:ascii="Arial" w:hAnsi="Arial" w:cs="Arial"/>
          <w:i/>
          <w:iCs/>
          <w:sz w:val="22"/>
          <w:szCs w:val="22"/>
        </w:rPr>
        <w:t xml:space="preserve"> </w:t>
      </w:r>
      <w:r w:rsidRPr="00377D5D">
        <w:rPr>
          <w:rFonts w:ascii="Arial" w:hAnsi="Arial" w:cs="Arial"/>
          <w:sz w:val="22"/>
          <w:szCs w:val="22"/>
        </w:rPr>
        <w:t>gyermekjóléti szolgáltatást a Teréz Anya Szociális Integrált Intézmény Családsegítő és Gyermekjóléti Szolgálat – a továbbiakban Szolgálat -  útján,</w:t>
      </w:r>
    </w:p>
    <w:p w:rsidR="00601486" w:rsidRPr="00377D5D" w:rsidRDefault="00601486" w:rsidP="00C41869">
      <w:pPr>
        <w:pStyle w:val="cf0"/>
        <w:spacing w:before="0" w:beforeAutospacing="0" w:after="120" w:afterAutospacing="0"/>
        <w:ind w:firstLine="240"/>
        <w:jc w:val="both"/>
        <w:rPr>
          <w:rFonts w:ascii="Arial" w:hAnsi="Arial" w:cs="Arial"/>
          <w:sz w:val="22"/>
          <w:szCs w:val="22"/>
        </w:rPr>
      </w:pPr>
      <w:r w:rsidRPr="00377D5D">
        <w:rPr>
          <w:rFonts w:ascii="Arial" w:hAnsi="Arial" w:cs="Arial"/>
          <w:i/>
          <w:iCs/>
          <w:sz w:val="22"/>
          <w:szCs w:val="22"/>
        </w:rPr>
        <w:t>b)</w:t>
      </w:r>
      <w:r w:rsidRPr="00377D5D">
        <w:rPr>
          <w:rFonts w:ascii="Arial" w:hAnsi="Arial" w:cs="Arial"/>
          <w:i/>
          <w:iCs/>
          <w:sz w:val="22"/>
          <w:szCs w:val="22"/>
          <w:vertAlign w:val="superscript"/>
        </w:rPr>
        <w:t> </w:t>
      </w:r>
      <w:r w:rsidRPr="00377D5D">
        <w:rPr>
          <w:rFonts w:ascii="Arial" w:hAnsi="Arial" w:cs="Arial"/>
          <w:sz w:val="22"/>
          <w:szCs w:val="22"/>
        </w:rPr>
        <w:t>gyermekek napközbeni ellátását (bölcsődei ellátás) a Teréz Anya Szociális Integrált Intézmény Bölcsőde (a továbbiak</w:t>
      </w:r>
      <w:r w:rsidR="00BC6855" w:rsidRPr="00377D5D">
        <w:rPr>
          <w:rFonts w:ascii="Arial" w:hAnsi="Arial" w:cs="Arial"/>
          <w:sz w:val="22"/>
          <w:szCs w:val="22"/>
        </w:rPr>
        <w:t>ban: Bölcsőde) útján biztosította az elmúlt évben.</w:t>
      </w:r>
    </w:p>
    <w:p w:rsidR="000961B9" w:rsidRPr="00377D5D" w:rsidRDefault="00213C8A" w:rsidP="00C41869">
      <w:pPr>
        <w:spacing w:after="120" w:line="240" w:lineRule="auto"/>
        <w:jc w:val="both"/>
        <w:rPr>
          <w:rFonts w:ascii="Arial" w:hAnsi="Arial" w:cs="Arial"/>
        </w:rPr>
      </w:pPr>
      <w:r w:rsidRPr="00377D5D">
        <w:rPr>
          <w:rFonts w:ascii="Arial" w:hAnsi="Arial" w:cs="Arial"/>
        </w:rPr>
        <w:t>A Szolgálat 2016</w:t>
      </w:r>
      <w:r w:rsidR="000961B9" w:rsidRPr="00377D5D">
        <w:rPr>
          <w:rFonts w:ascii="Arial" w:hAnsi="Arial" w:cs="Arial"/>
        </w:rPr>
        <w:t>. évi beszámolóját az 1. számú melléklet tartalmazza.</w:t>
      </w:r>
    </w:p>
    <w:p w:rsidR="000A55B4" w:rsidRPr="00377D5D" w:rsidRDefault="00B87F13" w:rsidP="00C41869">
      <w:pPr>
        <w:spacing w:after="120" w:line="240" w:lineRule="auto"/>
        <w:jc w:val="both"/>
        <w:rPr>
          <w:rFonts w:ascii="Arial" w:hAnsi="Arial" w:cs="Arial"/>
        </w:rPr>
      </w:pPr>
      <w:r w:rsidRPr="00377D5D">
        <w:rPr>
          <w:rFonts w:ascii="Arial" w:hAnsi="Arial" w:cs="Arial"/>
        </w:rPr>
        <w:t>A gyermekek napközbeni ellátása az önkormányzat által fenntartott bölcsödében és óvodában, biztosított.</w:t>
      </w:r>
      <w:r w:rsidR="001F1B09" w:rsidRPr="00377D5D">
        <w:rPr>
          <w:rFonts w:ascii="Arial" w:hAnsi="Arial" w:cs="Arial"/>
        </w:rPr>
        <w:t xml:space="preserve"> Az óvoda nyári nyitva tartását úgy alakította, hogy </w:t>
      </w:r>
      <w:r w:rsidR="000249F8" w:rsidRPr="00377D5D">
        <w:rPr>
          <w:rFonts w:ascii="Arial" w:hAnsi="Arial" w:cs="Arial"/>
        </w:rPr>
        <w:t>az egész szünidő alatt biztosított volt a gyermekek elhelyezése.</w:t>
      </w:r>
    </w:p>
    <w:p w:rsidR="001A05AA" w:rsidRPr="00377D5D" w:rsidRDefault="00247B19" w:rsidP="00247B19">
      <w:pPr>
        <w:spacing w:after="120" w:line="240" w:lineRule="auto"/>
        <w:jc w:val="both"/>
        <w:rPr>
          <w:rFonts w:ascii="Arial" w:hAnsi="Arial" w:cs="Arial"/>
          <w:b/>
          <w:sz w:val="24"/>
          <w:szCs w:val="24"/>
        </w:rPr>
      </w:pPr>
      <w:r w:rsidRPr="00377D5D">
        <w:rPr>
          <w:rFonts w:ascii="Arial" w:hAnsi="Arial" w:cs="Arial"/>
        </w:rPr>
        <w:t>Hévíz Város Önkormányzat évek óta nyári napközit szervez azoknak a 6 és 14 éves kor közötti hévízi lakcímmel rendelkező vagy a hévízi Illyés Gyula Általános Iskolába járó gyermekeknek, akiknek az elhelyezését a szülők nem vagy csak nehézkesen tudják megoldani a nyári szünidőben. A napközi 2016. június 27. és augusztus 19. között 8 héten át várta a gyermekeket az Illyés Általános Iskolában. Az Általános Iskola az Önkormányzattal együttműködve kreatív kézműves programokkal, sportfoglalkozásokkal, mozi-látogatással színesítette a gyermekek programját. Az előző évhez hasonlóan nagyon magas volt a jelentkezők száma, heti 70-80 kisgyermek vette igénybe a színes programokat. A gyermekfelügyeleti feladatok ellátását az általános iskola pedagógusai biztosították</w:t>
      </w:r>
      <w:r w:rsidR="004533BB" w:rsidRPr="00377D5D">
        <w:rPr>
          <w:rFonts w:ascii="Arial" w:hAnsi="Arial" w:cs="Arial"/>
        </w:rPr>
        <w:t>.</w:t>
      </w:r>
    </w:p>
    <w:p w:rsidR="00A24842" w:rsidRPr="00377D5D" w:rsidRDefault="00A24842" w:rsidP="00C475E4">
      <w:pPr>
        <w:spacing w:after="120" w:line="240" w:lineRule="auto"/>
        <w:jc w:val="both"/>
        <w:rPr>
          <w:rFonts w:ascii="Arial" w:hAnsi="Arial" w:cs="Arial"/>
          <w:b/>
        </w:rPr>
      </w:pPr>
      <w:r w:rsidRPr="00377D5D">
        <w:rPr>
          <w:rFonts w:ascii="Arial" w:hAnsi="Arial" w:cs="Arial"/>
          <w:b/>
        </w:rPr>
        <w:t>4. – 5</w:t>
      </w:r>
      <w:proofErr w:type="gramStart"/>
      <w:r w:rsidRPr="00377D5D">
        <w:rPr>
          <w:rFonts w:ascii="Arial" w:hAnsi="Arial" w:cs="Arial"/>
          <w:b/>
        </w:rPr>
        <w:t xml:space="preserve">. </w:t>
      </w:r>
      <w:r w:rsidR="004C56AD" w:rsidRPr="00377D5D">
        <w:rPr>
          <w:rFonts w:ascii="Arial" w:hAnsi="Arial" w:cs="Arial"/>
          <w:b/>
        </w:rPr>
        <w:t xml:space="preserve"> </w:t>
      </w:r>
      <w:r w:rsidRPr="00377D5D">
        <w:rPr>
          <w:rFonts w:ascii="Arial" w:hAnsi="Arial" w:cs="Arial"/>
          <w:b/>
        </w:rPr>
        <w:t>értékelési</w:t>
      </w:r>
      <w:proofErr w:type="gramEnd"/>
      <w:r w:rsidRPr="00377D5D">
        <w:rPr>
          <w:rFonts w:ascii="Arial" w:hAnsi="Arial" w:cs="Arial"/>
          <w:b/>
        </w:rPr>
        <w:t xml:space="preserve"> pontok hatályon kívül helyezésre kerültek.</w:t>
      </w:r>
    </w:p>
    <w:p w:rsidR="00A24842" w:rsidRPr="00377D5D" w:rsidRDefault="00A24842" w:rsidP="00C475E4">
      <w:pPr>
        <w:spacing w:after="120" w:line="240" w:lineRule="auto"/>
        <w:jc w:val="both"/>
        <w:rPr>
          <w:rFonts w:ascii="Arial" w:hAnsi="Arial" w:cs="Arial"/>
          <w:b/>
        </w:rPr>
      </w:pPr>
      <w:r w:rsidRPr="00377D5D">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247B19" w:rsidRPr="00377D5D" w:rsidRDefault="00247B19" w:rsidP="004C150C">
      <w:pPr>
        <w:spacing w:line="240" w:lineRule="auto"/>
        <w:jc w:val="both"/>
        <w:rPr>
          <w:rFonts w:ascii="Arial" w:hAnsi="Arial" w:cs="Arial"/>
        </w:rPr>
      </w:pPr>
      <w:r w:rsidRPr="00377D5D">
        <w:rPr>
          <w:rFonts w:ascii="Arial" w:hAnsi="Arial" w:cs="Arial"/>
        </w:rPr>
        <w:t xml:space="preserve">A Zala Megyei Kormányhivatal Gyámügyi és Igazságügyi Főosztály Szociális és Gyámügyi Osztálya a jegyző gyámügyi és gyermekvédelmi hatósági tevékenységének ellenőrzését folytatta le helyszíni ellenőrzés, iratellenőrzés (iratbekérés) adat- és információkérés formájában. Az ellenőrzése szempontja volt a kötelező nyilvántartások vezetése, a gyámhatósági ügyintézés ellenőrzése, a rendszeres gyermekvédelmi kedvezményre való jogosultság megállapításával kapcsolatos ügyintézés, a hátrányos, halmozottan hátrányos helyzet megállapításával kapcsolatos eljárás </w:t>
      </w:r>
      <w:r w:rsidR="00ED0FF0" w:rsidRPr="00377D5D">
        <w:rPr>
          <w:rFonts w:ascii="Arial" w:hAnsi="Arial" w:cs="Arial"/>
        </w:rPr>
        <w:t xml:space="preserve">(megállapítás, kérelem elutasítása) </w:t>
      </w:r>
      <w:r w:rsidRPr="00377D5D">
        <w:rPr>
          <w:rFonts w:ascii="Arial" w:hAnsi="Arial" w:cs="Arial"/>
        </w:rPr>
        <w:t>vizsgálata.</w:t>
      </w:r>
    </w:p>
    <w:p w:rsidR="00247B19" w:rsidRPr="00377D5D" w:rsidRDefault="00247B19" w:rsidP="004C150C">
      <w:pPr>
        <w:spacing w:line="240" w:lineRule="auto"/>
        <w:jc w:val="both"/>
        <w:rPr>
          <w:rFonts w:ascii="Arial" w:hAnsi="Arial" w:cs="Arial"/>
        </w:rPr>
      </w:pPr>
      <w:r w:rsidRPr="00377D5D">
        <w:rPr>
          <w:rFonts w:ascii="Arial" w:hAnsi="Arial" w:cs="Arial"/>
        </w:rPr>
        <w:t>A</w:t>
      </w:r>
      <w:r w:rsidR="00ED0FF0" w:rsidRPr="00377D5D">
        <w:rPr>
          <w:rFonts w:ascii="Arial" w:hAnsi="Arial" w:cs="Arial"/>
        </w:rPr>
        <w:t xml:space="preserve"> ZAC/100/1066-2/2016. számú </w:t>
      </w:r>
      <w:r w:rsidRPr="00377D5D">
        <w:rPr>
          <w:rFonts w:ascii="Arial" w:hAnsi="Arial" w:cs="Arial"/>
        </w:rPr>
        <w:t>vizsgálati jelentés nagyobb hiányosságot nem állapított meg, utóellenőrzés lefolytatására nem került sor.</w:t>
      </w:r>
    </w:p>
    <w:p w:rsidR="00247B19" w:rsidRPr="00377D5D" w:rsidRDefault="004C150C" w:rsidP="004C150C">
      <w:pPr>
        <w:spacing w:line="240" w:lineRule="auto"/>
        <w:jc w:val="both"/>
        <w:rPr>
          <w:rFonts w:ascii="Arial" w:hAnsi="Arial" w:cs="Arial"/>
        </w:rPr>
      </w:pPr>
      <w:r w:rsidRPr="00377D5D">
        <w:rPr>
          <w:rFonts w:ascii="Arial" w:hAnsi="Arial" w:cs="Arial"/>
        </w:rPr>
        <w:t>A</w:t>
      </w:r>
      <w:r w:rsidR="00ED0FF0" w:rsidRPr="00377D5D">
        <w:rPr>
          <w:rFonts w:ascii="Arial" w:hAnsi="Arial" w:cs="Arial"/>
        </w:rPr>
        <w:t xml:space="preserve"> Kormányhivatal a személyi és tárgyi feltételeket, az ügyfélfogadás feltételeit biztosítottnak értékelte, a jogszabályban előírt </w:t>
      </w:r>
      <w:r w:rsidRPr="00377D5D">
        <w:rPr>
          <w:rFonts w:ascii="Arial" w:hAnsi="Arial" w:cs="Arial"/>
        </w:rPr>
        <w:t xml:space="preserve">kötelező </w:t>
      </w:r>
      <w:r w:rsidR="00ED0FF0" w:rsidRPr="00377D5D">
        <w:rPr>
          <w:rFonts w:ascii="Arial" w:hAnsi="Arial" w:cs="Arial"/>
        </w:rPr>
        <w:t xml:space="preserve">nyilvántartások vezetése folyamatos. </w:t>
      </w:r>
      <w:r w:rsidRPr="00377D5D">
        <w:rPr>
          <w:rFonts w:ascii="Arial" w:hAnsi="Arial" w:cs="Arial"/>
        </w:rPr>
        <w:t xml:space="preserve">Az összegző értékelés </w:t>
      </w:r>
      <w:r w:rsidR="00247B19" w:rsidRPr="00377D5D">
        <w:rPr>
          <w:rFonts w:ascii="Arial" w:hAnsi="Arial" w:cs="Arial"/>
        </w:rPr>
        <w:t>leginkább a hatályos jogszabály szerinti nyomtatvány alkalmazás</w:t>
      </w:r>
      <w:r w:rsidR="00CD6BE8" w:rsidRPr="00377D5D">
        <w:rPr>
          <w:rFonts w:ascii="Arial" w:hAnsi="Arial" w:cs="Arial"/>
        </w:rPr>
        <w:t>á</w:t>
      </w:r>
      <w:r w:rsidR="00247B19" w:rsidRPr="00377D5D">
        <w:rPr>
          <w:rFonts w:ascii="Arial" w:hAnsi="Arial" w:cs="Arial"/>
        </w:rPr>
        <w:t>ra, továbbá, hogy a hozott határozatok az adott ügyre vonatkozóan tartalmazzák a jogszabályokat</w:t>
      </w:r>
      <w:r w:rsidR="00CD6BE8" w:rsidRPr="00377D5D">
        <w:rPr>
          <w:rFonts w:ascii="Arial" w:hAnsi="Arial" w:cs="Arial"/>
        </w:rPr>
        <w:t>, és részletesen, a konkrét egyedi esetekre vonatkozó döntés indokolásra, továbbá</w:t>
      </w:r>
      <w:r w:rsidR="00197FE8" w:rsidRPr="00377D5D">
        <w:rPr>
          <w:rFonts w:ascii="Arial" w:hAnsi="Arial" w:cs="Arial"/>
        </w:rPr>
        <w:t xml:space="preserve"> </w:t>
      </w:r>
      <w:r w:rsidR="00247B19" w:rsidRPr="00377D5D">
        <w:rPr>
          <w:rFonts w:ascii="Arial" w:hAnsi="Arial" w:cs="Arial"/>
        </w:rPr>
        <w:t>egyes jövedelemszámítási, tartási kötelezettség megállapítási vizsgálatra hívták fel a jegyző figyelmét.</w:t>
      </w:r>
    </w:p>
    <w:p w:rsidR="004C150C" w:rsidRPr="00377D5D" w:rsidRDefault="004C150C" w:rsidP="00247B19">
      <w:pPr>
        <w:jc w:val="both"/>
        <w:rPr>
          <w:rFonts w:ascii="Arial" w:hAnsi="Arial" w:cs="Arial"/>
        </w:rPr>
      </w:pPr>
    </w:p>
    <w:p w:rsidR="005C7E82" w:rsidRPr="00377D5D" w:rsidRDefault="005C7E82" w:rsidP="00C41869">
      <w:pPr>
        <w:spacing w:line="240" w:lineRule="auto"/>
        <w:jc w:val="both"/>
        <w:rPr>
          <w:rFonts w:ascii="Arial" w:hAnsi="Arial" w:cs="Arial"/>
        </w:rPr>
      </w:pPr>
      <w:r w:rsidRPr="00377D5D">
        <w:rPr>
          <w:rFonts w:ascii="Arial" w:hAnsi="Arial" w:cs="Arial"/>
        </w:rPr>
        <w:lastRenderedPageBreak/>
        <w:t xml:space="preserve">A Nemzeti Rehabilitációs és Szociális Hivatal Szociális Főosztály (a továbbiakban: </w:t>
      </w:r>
      <w:r w:rsidR="00424F03" w:rsidRPr="00377D5D">
        <w:rPr>
          <w:rFonts w:ascii="Arial" w:hAnsi="Arial" w:cs="Arial"/>
        </w:rPr>
        <w:t>NRSZH) Hévíz Város Önkormányzat</w:t>
      </w:r>
      <w:r w:rsidRPr="00377D5D">
        <w:rPr>
          <w:rFonts w:ascii="Arial" w:hAnsi="Arial" w:cs="Arial"/>
        </w:rPr>
        <w:t xml:space="preserve"> fenntartásában működő Teréz Anya Szociális Integrált Intézmény által nyújtott szociális étkeztetés, családsegítés, házi segítségnyújtás, gyermekjóléti szolgáltatás, időskorúak nappali ellátása, bölcsőde, jelzőrendszeres házi segítségnyújtás, idősek otthona működésének ellenőrzés</w:t>
      </w:r>
      <w:r w:rsidR="00CD6BE8" w:rsidRPr="00377D5D">
        <w:rPr>
          <w:rFonts w:ascii="Arial" w:hAnsi="Arial" w:cs="Arial"/>
        </w:rPr>
        <w:t xml:space="preserve">e tárgyában hatósági ellenőrzési </w:t>
      </w:r>
      <w:r w:rsidRPr="00377D5D">
        <w:rPr>
          <w:rFonts w:ascii="Arial" w:hAnsi="Arial" w:cs="Arial"/>
        </w:rPr>
        <w:t xml:space="preserve">jegyzőkönyvét a 2015. június 24. napi ellenőrzésről megküldte. Az ellenőrzést lezáró SHF-A/5997/2016. számú végzés 2016. március 16. napján került a fenntartó részére megküldésre, amelyben a hiányosság vagy más jogsértés megszüntetésére illetve a jogszerű működés helyreállítására a szükséges intézkedések – négy hónapos határidővel </w:t>
      </w:r>
      <w:r w:rsidR="00DC5E23" w:rsidRPr="00377D5D">
        <w:rPr>
          <w:rFonts w:ascii="Arial" w:hAnsi="Arial" w:cs="Arial"/>
        </w:rPr>
        <w:t>–</w:t>
      </w:r>
      <w:r w:rsidR="00107C42" w:rsidRPr="00377D5D">
        <w:rPr>
          <w:rFonts w:ascii="Arial" w:hAnsi="Arial" w:cs="Arial"/>
        </w:rPr>
        <w:t xml:space="preserve"> </w:t>
      </w:r>
      <w:r w:rsidRPr="00377D5D">
        <w:rPr>
          <w:rFonts w:ascii="Arial" w:hAnsi="Arial" w:cs="Arial"/>
        </w:rPr>
        <w:t>kerül</w:t>
      </w:r>
      <w:r w:rsidR="004C150C" w:rsidRPr="00377D5D">
        <w:rPr>
          <w:rFonts w:ascii="Arial" w:hAnsi="Arial" w:cs="Arial"/>
        </w:rPr>
        <w:t>tek</w:t>
      </w:r>
      <w:r w:rsidRPr="00377D5D">
        <w:rPr>
          <w:rFonts w:ascii="Arial" w:hAnsi="Arial" w:cs="Arial"/>
        </w:rPr>
        <w:t xml:space="preserve"> megtételre. </w:t>
      </w:r>
      <w:r w:rsidR="00107C42" w:rsidRPr="00377D5D">
        <w:rPr>
          <w:rFonts w:ascii="Arial" w:hAnsi="Arial" w:cs="Arial"/>
        </w:rPr>
        <w:t>Az NRSZH ellenőrzése alapján a kért módosítások a TASZII alapdokumentumokban átvezetésre kerültek, nyomtatványok aktualizálása és az iratok pótlása megtörtént, a családsegítés kapcsán az ellátotti nyilvántartás áttekintésre került és a hiányzó adatok szintén</w:t>
      </w:r>
      <w:r w:rsidR="00381ABD" w:rsidRPr="00377D5D">
        <w:rPr>
          <w:rFonts w:ascii="Arial" w:hAnsi="Arial" w:cs="Arial"/>
        </w:rPr>
        <w:t xml:space="preserve"> pótlásra kerültek, t</w:t>
      </w:r>
      <w:r w:rsidR="003C7426" w:rsidRPr="00377D5D">
        <w:rPr>
          <w:rFonts w:ascii="Arial" w:hAnsi="Arial" w:cs="Arial"/>
        </w:rPr>
        <w:t xml:space="preserve">ovábbá az előírt hiányosságok egyes </w:t>
      </w:r>
      <w:r w:rsidR="00381ABD" w:rsidRPr="00377D5D">
        <w:rPr>
          <w:rFonts w:ascii="Arial" w:hAnsi="Arial" w:cs="Arial"/>
        </w:rPr>
        <w:t xml:space="preserve">tárgyi feltételek kivétel teljes körűen </w:t>
      </w:r>
      <w:r w:rsidR="00D84E68" w:rsidRPr="00377D5D">
        <w:rPr>
          <w:rFonts w:ascii="Arial" w:hAnsi="Arial" w:cs="Arial"/>
        </w:rPr>
        <w:t>megtörténtek.</w:t>
      </w:r>
    </w:p>
    <w:p w:rsidR="00107C42" w:rsidRPr="00377D5D" w:rsidRDefault="00107C42" w:rsidP="00C41869">
      <w:pPr>
        <w:spacing w:line="240" w:lineRule="auto"/>
        <w:jc w:val="both"/>
        <w:rPr>
          <w:rFonts w:ascii="Arial" w:hAnsi="Arial" w:cs="Arial"/>
        </w:rPr>
      </w:pPr>
      <w:r w:rsidRPr="00377D5D">
        <w:rPr>
          <w:rFonts w:ascii="Arial" w:hAnsi="Arial" w:cs="Arial"/>
        </w:rPr>
        <w:t xml:space="preserve">A bölcsőde </w:t>
      </w:r>
      <w:r w:rsidR="00EC4A12" w:rsidRPr="00377D5D">
        <w:rPr>
          <w:rFonts w:ascii="Arial" w:hAnsi="Arial" w:cs="Arial"/>
        </w:rPr>
        <w:t>tárgyi feltételei teljesítését</w:t>
      </w:r>
      <w:r w:rsidR="003C7426" w:rsidRPr="00377D5D">
        <w:rPr>
          <w:rFonts w:ascii="Arial" w:hAnsi="Arial" w:cs="Arial"/>
        </w:rPr>
        <w:t>,</w:t>
      </w:r>
      <w:r w:rsidR="00EC4A12" w:rsidRPr="00377D5D">
        <w:rPr>
          <w:rFonts w:ascii="Arial" w:hAnsi="Arial" w:cs="Arial"/>
        </w:rPr>
        <w:t xml:space="preserve"> határidő meghosszabbítással 2016. szeptember 15. napjáig teljesítette a fenntartó, illetve nyilatkozott egyes munkálatok </w:t>
      </w:r>
      <w:r w:rsidR="006A42A5" w:rsidRPr="00377D5D">
        <w:rPr>
          <w:rFonts w:ascii="Arial" w:hAnsi="Arial" w:cs="Arial"/>
        </w:rPr>
        <w:t>folyamatba helyezéséről (pld. utcai zaj, por, gázszennyeződés és a szél szabad beáramlásának megakadályozása miatt a kerítés mellé cserjesor telepítése az őszi időszakban stb.)</w:t>
      </w:r>
      <w:r w:rsidR="00A049D0" w:rsidRPr="00377D5D">
        <w:rPr>
          <w:rFonts w:ascii="Arial" w:hAnsi="Arial" w:cs="Arial"/>
        </w:rPr>
        <w:t xml:space="preserve"> </w:t>
      </w:r>
    </w:p>
    <w:p w:rsidR="001C79C6" w:rsidRPr="00377D5D" w:rsidRDefault="001C79C6" w:rsidP="00C475E4">
      <w:pPr>
        <w:spacing w:after="120" w:line="240" w:lineRule="auto"/>
        <w:jc w:val="both"/>
        <w:rPr>
          <w:rFonts w:ascii="Arial" w:hAnsi="Arial" w:cs="Arial"/>
          <w:b/>
        </w:rPr>
      </w:pPr>
      <w:r w:rsidRPr="00377D5D">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105298" w:rsidRPr="00377D5D" w:rsidRDefault="00105298" w:rsidP="00BB7E25">
      <w:pPr>
        <w:pStyle w:val="cf0"/>
        <w:jc w:val="both"/>
        <w:rPr>
          <w:rFonts w:ascii="Arial" w:hAnsi="Arial" w:cs="Arial"/>
          <w:sz w:val="22"/>
          <w:szCs w:val="22"/>
        </w:rPr>
      </w:pPr>
      <w:r w:rsidRPr="00377D5D">
        <w:rPr>
          <w:rFonts w:ascii="Arial" w:hAnsi="Arial" w:cs="Arial"/>
          <w:sz w:val="22"/>
          <w:szCs w:val="22"/>
        </w:rPr>
        <w:t>Az önkormányzat feladata a gyermekek védelme helyi ellátó rendszerének kiépítése és működtetése, a területén lakó gyermekek ellátásának megszervezése.</w:t>
      </w:r>
    </w:p>
    <w:p w:rsidR="00105298" w:rsidRPr="00377D5D" w:rsidRDefault="00105298" w:rsidP="00BB7E25">
      <w:pPr>
        <w:pStyle w:val="Cmsor4"/>
        <w:spacing w:before="0" w:after="120" w:line="240" w:lineRule="auto"/>
        <w:jc w:val="both"/>
        <w:rPr>
          <w:rFonts w:ascii="Arial" w:hAnsi="Arial" w:cs="Arial"/>
          <w:b w:val="0"/>
          <w:sz w:val="22"/>
          <w:szCs w:val="22"/>
        </w:rPr>
      </w:pPr>
      <w:r w:rsidRPr="00377D5D">
        <w:rPr>
          <w:rFonts w:ascii="Arial" w:hAnsi="Arial" w:cs="Arial"/>
          <w:b w:val="0"/>
          <w:sz w:val="22"/>
          <w:szCs w:val="22"/>
        </w:rPr>
        <w:t>Hévíz Város Önkormányzat</w:t>
      </w:r>
      <w:r w:rsidR="004F255A" w:rsidRPr="00377D5D">
        <w:rPr>
          <w:rFonts w:ascii="Arial" w:hAnsi="Arial" w:cs="Arial"/>
          <w:b w:val="0"/>
          <w:sz w:val="22"/>
          <w:szCs w:val="22"/>
        </w:rPr>
        <w:t xml:space="preserve"> feladatait a Gyvt. 94. §</w:t>
      </w:r>
      <w:proofErr w:type="spellStart"/>
      <w:r w:rsidR="004F255A" w:rsidRPr="00377D5D">
        <w:rPr>
          <w:rFonts w:ascii="Arial" w:hAnsi="Arial" w:cs="Arial"/>
          <w:b w:val="0"/>
          <w:sz w:val="22"/>
          <w:szCs w:val="22"/>
        </w:rPr>
        <w:t>-a</w:t>
      </w:r>
      <w:proofErr w:type="spellEnd"/>
      <w:r w:rsidR="004F255A" w:rsidRPr="00377D5D">
        <w:rPr>
          <w:rFonts w:ascii="Arial" w:hAnsi="Arial" w:cs="Arial"/>
          <w:b w:val="0"/>
          <w:sz w:val="22"/>
          <w:szCs w:val="22"/>
        </w:rPr>
        <w:t xml:space="preserve"> határozza meg, ennek figyelembevételével biztosítja a személyes gondoskodást nyújtó gyermekjóléti alapellátásokat, illetve a törvényben foglaltak figyelembevételével szervezi és közvetíti a máshol igénybe vehető ellátásokhoz való hozzájutást.</w:t>
      </w:r>
    </w:p>
    <w:p w:rsidR="00774038" w:rsidRPr="00377D5D" w:rsidRDefault="00774038" w:rsidP="00BB7E25">
      <w:pPr>
        <w:spacing w:line="240" w:lineRule="auto"/>
        <w:jc w:val="both"/>
        <w:rPr>
          <w:rFonts w:ascii="Arial" w:hAnsi="Arial" w:cs="Arial"/>
        </w:rPr>
      </w:pPr>
      <w:r w:rsidRPr="00377D5D">
        <w:rPr>
          <w:rFonts w:ascii="Arial" w:hAnsi="Arial" w:cs="Arial"/>
        </w:rPr>
        <w:t>A települési önkormányzat</w:t>
      </w:r>
      <w:r w:rsidR="0064355D" w:rsidRPr="00377D5D">
        <w:rPr>
          <w:rFonts w:ascii="Arial" w:hAnsi="Arial" w:cs="Arial"/>
        </w:rPr>
        <w:t xml:space="preserve"> hatáskörébe tartozó</w:t>
      </w:r>
      <w:r w:rsidRPr="00377D5D">
        <w:rPr>
          <w:rFonts w:ascii="Arial" w:hAnsi="Arial" w:cs="Arial"/>
        </w:rPr>
        <w:t xml:space="preserve"> gyermekvédelmi és gyermekjóléti feladatait a Hévízi Polgármesteri Hivatal Hatósági Osztálya látja el. A gyermek veszélyezte</w:t>
      </w:r>
      <w:r w:rsidR="00565AA4" w:rsidRPr="00377D5D">
        <w:rPr>
          <w:rFonts w:ascii="Arial" w:hAnsi="Arial" w:cs="Arial"/>
        </w:rPr>
        <w:t>te</w:t>
      </w:r>
      <w:r w:rsidRPr="00377D5D">
        <w:rPr>
          <w:rFonts w:ascii="Arial" w:hAnsi="Arial" w:cs="Arial"/>
        </w:rPr>
        <w:t>ttségét, illetve a család, a személy krízishelyzetét észlelő rendszer (a továbbiakban jelzőrendszer) a szociális, gyerekjóléti- és gyermekvédelmi ellátórendszer egyik alapköve, a családok</w:t>
      </w:r>
      <w:r w:rsidR="00565AA4" w:rsidRPr="00377D5D">
        <w:rPr>
          <w:rFonts w:ascii="Arial" w:hAnsi="Arial" w:cs="Arial"/>
        </w:rPr>
        <w:t>, gyermekek és felnőttek védelmének, a problémák megelőzésének és mielőbbi megszüntetésének alapvető garanciális eleme. A jelzőrendszer szervezési és működtetése településszintű feladat, a család- és gyermekjóléti szolgáltat feladatainak rendszerében jelenik meg.</w:t>
      </w:r>
      <w:r w:rsidR="005E690A" w:rsidRPr="00377D5D">
        <w:rPr>
          <w:rFonts w:ascii="Arial" w:hAnsi="Arial" w:cs="Arial"/>
        </w:rPr>
        <w:t xml:space="preserve"> A jelzőrendszer hatékony működése, a gyermekek érdekének megfelelő megoldások keresése, a magas szakmai színvonalon végzett munka, a prevenció, mint alapelv érvényre juttatása továbbra is kiemelt feladat.</w:t>
      </w:r>
    </w:p>
    <w:p w:rsidR="004F255A" w:rsidRPr="00377D5D" w:rsidRDefault="004F255A" w:rsidP="00BB7E25">
      <w:pPr>
        <w:pStyle w:val="cf0"/>
        <w:spacing w:before="0" w:beforeAutospacing="0" w:after="120" w:afterAutospacing="0"/>
        <w:jc w:val="both"/>
        <w:rPr>
          <w:rFonts w:ascii="Arial" w:hAnsi="Arial" w:cs="Arial"/>
          <w:sz w:val="22"/>
          <w:szCs w:val="22"/>
        </w:rPr>
      </w:pPr>
      <w:r w:rsidRPr="00377D5D">
        <w:rPr>
          <w:rFonts w:ascii="Arial" w:hAnsi="Arial" w:cs="Arial"/>
          <w:sz w:val="22"/>
          <w:szCs w:val="22"/>
        </w:rPr>
        <w:t>Az a települési önkormányzat, fővárosban a kerületi önkormányzat, amelynek területén</w:t>
      </w:r>
      <w:r w:rsidR="004C56AD" w:rsidRPr="00377D5D">
        <w:rPr>
          <w:rFonts w:ascii="Arial" w:hAnsi="Arial" w:cs="Arial"/>
          <w:sz w:val="22"/>
          <w:szCs w:val="22"/>
        </w:rPr>
        <w:t xml:space="preserve"> </w:t>
      </w:r>
      <w:r w:rsidRPr="00377D5D">
        <w:rPr>
          <w:rFonts w:ascii="Arial" w:hAnsi="Arial" w:cs="Arial"/>
          <w:sz w:val="22"/>
          <w:szCs w:val="22"/>
        </w:rPr>
        <w:t>tízezernél t</w:t>
      </w:r>
      <w:r w:rsidR="004C56AD" w:rsidRPr="00377D5D">
        <w:rPr>
          <w:rFonts w:ascii="Arial" w:hAnsi="Arial" w:cs="Arial"/>
          <w:sz w:val="22"/>
          <w:szCs w:val="22"/>
        </w:rPr>
        <w:t>öbb állandó lakos é</w:t>
      </w:r>
      <w:r w:rsidR="00810783" w:rsidRPr="00377D5D">
        <w:rPr>
          <w:rFonts w:ascii="Arial" w:hAnsi="Arial" w:cs="Arial"/>
          <w:sz w:val="22"/>
          <w:szCs w:val="22"/>
        </w:rPr>
        <w:t xml:space="preserve">l, bölcsődét köteles működtetni. </w:t>
      </w:r>
      <w:r w:rsidR="00424F03" w:rsidRPr="00377D5D">
        <w:rPr>
          <w:rFonts w:ascii="Arial" w:hAnsi="Arial" w:cs="Arial"/>
          <w:sz w:val="22"/>
          <w:szCs w:val="22"/>
        </w:rPr>
        <w:t>Hévíz Város Önkormányzat</w:t>
      </w:r>
      <w:r w:rsidR="004C56AD" w:rsidRPr="00377D5D">
        <w:rPr>
          <w:rFonts w:ascii="Arial" w:hAnsi="Arial" w:cs="Arial"/>
          <w:sz w:val="22"/>
          <w:szCs w:val="22"/>
        </w:rPr>
        <w:t xml:space="preserve"> önként vállalt feladatként felvállalta a bölcsőde működtetését. 2011. évtől két csoporttal üzemel a bölcsőde. </w:t>
      </w:r>
      <w:r w:rsidR="00810783" w:rsidRPr="00377D5D">
        <w:rPr>
          <w:rFonts w:ascii="Arial" w:hAnsi="Arial" w:cs="Arial"/>
          <w:sz w:val="22"/>
          <w:szCs w:val="22"/>
        </w:rPr>
        <w:t>Megjegyzem</w:t>
      </w:r>
      <w:r w:rsidR="00C84B3A" w:rsidRPr="00377D5D">
        <w:rPr>
          <w:rFonts w:ascii="Arial" w:hAnsi="Arial" w:cs="Arial"/>
          <w:sz w:val="22"/>
          <w:szCs w:val="22"/>
        </w:rPr>
        <w:t>,</w:t>
      </w:r>
      <w:r w:rsidR="00810783" w:rsidRPr="00377D5D">
        <w:rPr>
          <w:rFonts w:ascii="Arial" w:hAnsi="Arial" w:cs="Arial"/>
          <w:sz w:val="22"/>
          <w:szCs w:val="22"/>
        </w:rPr>
        <w:t xml:space="preserve"> így a 2017. január 1. napjától hatályos a bölcsődei rendszer átalakításáról szóló rendeleti változások nem érintik városunkat. </w:t>
      </w:r>
      <w:r w:rsidR="00C475E4" w:rsidRPr="00377D5D">
        <w:rPr>
          <w:rFonts w:ascii="Arial" w:hAnsi="Arial" w:cs="Arial"/>
          <w:sz w:val="22"/>
          <w:szCs w:val="22"/>
        </w:rPr>
        <w:t>A</w:t>
      </w:r>
      <w:r w:rsidR="004C56AD" w:rsidRPr="00377D5D">
        <w:rPr>
          <w:rFonts w:ascii="Arial" w:hAnsi="Arial" w:cs="Arial"/>
          <w:sz w:val="22"/>
          <w:szCs w:val="22"/>
        </w:rPr>
        <w:t>z intézmény jó színvonalon végzi munkáját a férőhelyek iránti igény</w:t>
      </w:r>
      <w:r w:rsidR="005E690A" w:rsidRPr="00377D5D">
        <w:rPr>
          <w:rFonts w:ascii="Arial" w:hAnsi="Arial" w:cs="Arial"/>
          <w:sz w:val="22"/>
          <w:szCs w:val="22"/>
        </w:rPr>
        <w:t xml:space="preserve"> továbbra is</w:t>
      </w:r>
      <w:r w:rsidR="004C56AD" w:rsidRPr="00377D5D">
        <w:rPr>
          <w:rFonts w:ascii="Arial" w:hAnsi="Arial" w:cs="Arial"/>
          <w:sz w:val="22"/>
          <w:szCs w:val="22"/>
        </w:rPr>
        <w:t xml:space="preserve"> töretlen.</w:t>
      </w:r>
    </w:p>
    <w:p w:rsidR="00424F28" w:rsidRPr="00377D5D" w:rsidRDefault="00424F28" w:rsidP="00BB7E25">
      <w:pPr>
        <w:spacing w:after="120" w:line="240" w:lineRule="auto"/>
        <w:ind w:hanging="15"/>
        <w:jc w:val="both"/>
        <w:rPr>
          <w:rFonts w:ascii="Arial" w:hAnsi="Arial" w:cs="Arial"/>
        </w:rPr>
      </w:pPr>
      <w:r w:rsidRPr="00377D5D">
        <w:rPr>
          <w:rFonts w:ascii="Arial" w:hAnsi="Arial" w:cs="Arial"/>
        </w:rPr>
        <w:t xml:space="preserve">A </w:t>
      </w:r>
      <w:r w:rsidR="00175FF7" w:rsidRPr="00377D5D">
        <w:rPr>
          <w:rFonts w:ascii="Arial" w:hAnsi="Arial" w:cs="Arial"/>
        </w:rPr>
        <w:t>Szolgálat</w:t>
      </w:r>
      <w:r w:rsidRPr="00377D5D">
        <w:rPr>
          <w:rFonts w:ascii="Arial" w:hAnsi="Arial" w:cs="Arial"/>
        </w:rPr>
        <w:t xml:space="preserve"> </w:t>
      </w:r>
      <w:r w:rsidR="00C8583F" w:rsidRPr="00377D5D">
        <w:rPr>
          <w:rFonts w:ascii="Arial" w:hAnsi="Arial" w:cs="Arial"/>
        </w:rPr>
        <w:t xml:space="preserve">minden évben </w:t>
      </w:r>
      <w:r w:rsidRPr="00377D5D">
        <w:rPr>
          <w:rFonts w:ascii="Arial" w:hAnsi="Arial" w:cs="Arial"/>
        </w:rPr>
        <w:t xml:space="preserve">önként vállalt, alternatív szabadidős tevékenységként az iskolai tanév ideje alatt továbbra is biztosítja a hagyományőrző </w:t>
      </w:r>
      <w:proofErr w:type="gramStart"/>
      <w:r w:rsidRPr="00377D5D">
        <w:rPr>
          <w:rFonts w:ascii="Arial" w:hAnsi="Arial" w:cs="Arial"/>
        </w:rPr>
        <w:t>játszóházat  és</w:t>
      </w:r>
      <w:proofErr w:type="gramEnd"/>
      <w:r w:rsidRPr="00377D5D">
        <w:rPr>
          <w:rFonts w:ascii="Arial" w:hAnsi="Arial" w:cs="Arial"/>
        </w:rPr>
        <w:t xml:space="preserve"> idén is megszervezi az ingyenes nyári tábort, amely június és augusztus hónapban a rászoruló, hátrányos helyzetű gyermekek részére biztosít ellátást és programokat. </w:t>
      </w:r>
    </w:p>
    <w:p w:rsidR="00453F0F" w:rsidRPr="00377D5D" w:rsidRDefault="00453F0F" w:rsidP="00453F0F">
      <w:pPr>
        <w:spacing w:after="0" w:line="240" w:lineRule="auto"/>
        <w:ind w:hanging="15"/>
        <w:jc w:val="both"/>
        <w:rPr>
          <w:rFonts w:ascii="Arial" w:hAnsi="Arial" w:cs="Arial"/>
        </w:rPr>
      </w:pPr>
    </w:p>
    <w:p w:rsidR="00424F28" w:rsidRPr="00377D5D" w:rsidRDefault="00424F28" w:rsidP="00BB7E25">
      <w:pPr>
        <w:spacing w:after="120" w:line="240" w:lineRule="auto"/>
        <w:ind w:hanging="17"/>
        <w:jc w:val="both"/>
        <w:rPr>
          <w:rFonts w:ascii="Arial" w:hAnsi="Arial" w:cs="Arial"/>
          <w:b/>
        </w:rPr>
      </w:pPr>
      <w:r w:rsidRPr="00377D5D">
        <w:rPr>
          <w:rFonts w:ascii="Arial" w:hAnsi="Arial" w:cs="Arial"/>
          <w:b/>
        </w:rPr>
        <w:t>8. A bűnmegelőzési program főbb pontjainak bemutatása, valamint a gyermekkorú és a fiatalkorú bűnelkövetők számának az általuk elkövetett bűncselekmények számának, a bűnelkövetés okainak bemutatása:</w:t>
      </w:r>
      <w:r w:rsidR="00563068" w:rsidRPr="00377D5D">
        <w:rPr>
          <w:rFonts w:ascii="Arial" w:hAnsi="Arial" w:cs="Arial"/>
          <w:b/>
        </w:rPr>
        <w:t xml:space="preserve">  </w:t>
      </w:r>
    </w:p>
    <w:p w:rsidR="00424F28" w:rsidRPr="00377D5D" w:rsidRDefault="00944F02" w:rsidP="00A2056A">
      <w:pPr>
        <w:spacing w:after="120" w:line="240" w:lineRule="auto"/>
        <w:jc w:val="both"/>
        <w:rPr>
          <w:rFonts w:ascii="Arial" w:hAnsi="Arial" w:cs="Arial"/>
        </w:rPr>
      </w:pPr>
      <w:r w:rsidRPr="00377D5D">
        <w:rPr>
          <w:rFonts w:ascii="Arial" w:hAnsi="Arial" w:cs="Arial"/>
        </w:rPr>
        <w:lastRenderedPageBreak/>
        <w:t>Hévíz Város Önkormányzat Közbiztonsági és Bűnmegelőzési Koncepciój</w:t>
      </w:r>
      <w:r w:rsidR="00234834" w:rsidRPr="00377D5D">
        <w:rPr>
          <w:rFonts w:ascii="Arial" w:hAnsi="Arial" w:cs="Arial"/>
        </w:rPr>
        <w:t>a a 72/2009. (III. 31.) számú képviselő-testületi határozattal került elfogadásra.</w:t>
      </w:r>
      <w:r w:rsidR="00234834" w:rsidRPr="00377D5D">
        <w:rPr>
          <w:rFonts w:ascii="Arial" w:hAnsi="Arial" w:cs="Arial"/>
          <w:sz w:val="20"/>
          <w:szCs w:val="20"/>
        </w:rPr>
        <w:t xml:space="preserve"> </w:t>
      </w:r>
      <w:r w:rsidR="00424F28" w:rsidRPr="00377D5D">
        <w:rPr>
          <w:rFonts w:ascii="Arial" w:hAnsi="Arial" w:cs="Arial"/>
        </w:rPr>
        <w:t xml:space="preserve">A koncepció a közbiztonság helyzetének javítása érdekében bűnmegelőzési programtervet tartalmaz, mely az </w:t>
      </w:r>
      <w:proofErr w:type="spellStart"/>
      <w:r w:rsidR="00424F28" w:rsidRPr="00377D5D">
        <w:rPr>
          <w:rFonts w:ascii="Arial" w:hAnsi="Arial" w:cs="Arial"/>
        </w:rPr>
        <w:t>ös</w:t>
      </w:r>
      <w:r w:rsidR="00DC5E23" w:rsidRPr="00377D5D">
        <w:rPr>
          <w:rFonts w:ascii="Arial" w:hAnsi="Arial" w:cs="Arial"/>
        </w:rPr>
        <w:t>s</w:t>
      </w:r>
      <w:r w:rsidR="00424F28" w:rsidRPr="00377D5D">
        <w:rPr>
          <w:rFonts w:ascii="Arial" w:hAnsi="Arial" w:cs="Arial"/>
        </w:rPr>
        <w:t>zbűnözés</w:t>
      </w:r>
      <w:proofErr w:type="spellEnd"/>
      <w:r w:rsidR="00424F28" w:rsidRPr="00377D5D">
        <w:rPr>
          <w:rFonts w:ascii="Arial" w:hAnsi="Arial" w:cs="Arial"/>
        </w:rPr>
        <w:t xml:space="preserve"> visszaszorítását, a személy elleni erőszakos, vagyon elleni bűncselekmények visszaszorításán kívül célul tűzi ki a szenvedélybetegségek elterjedésének megakadályozását, a családon belüli erőszak kezelését. </w:t>
      </w:r>
    </w:p>
    <w:p w:rsidR="00424F28" w:rsidRPr="00377D5D" w:rsidRDefault="00424F28" w:rsidP="00A2056A">
      <w:pPr>
        <w:spacing w:after="120" w:line="240" w:lineRule="auto"/>
        <w:jc w:val="both"/>
        <w:rPr>
          <w:rFonts w:ascii="Arial" w:hAnsi="Arial" w:cs="Arial"/>
        </w:rPr>
      </w:pPr>
      <w:r w:rsidRPr="00377D5D">
        <w:rPr>
          <w:rFonts w:ascii="Arial" w:hAnsi="Arial" w:cs="Arial"/>
        </w:rPr>
        <w:t>A koncepció kimondja, hogy Hévíz közbiztonsági helyzete csak hatékony és eredményes összefogással valósítható meg. A helyi társadalmat fel kell készíteni a megelőzés lehetséges módjaira, erősítendő a felelősség érzet, valamint a jogkövető magatartás.</w:t>
      </w:r>
    </w:p>
    <w:p w:rsidR="007A66B9" w:rsidRPr="00377D5D" w:rsidRDefault="00424F28" w:rsidP="00A2056A">
      <w:pPr>
        <w:spacing w:after="120" w:line="240" w:lineRule="auto"/>
        <w:jc w:val="both"/>
        <w:rPr>
          <w:rFonts w:ascii="Arial" w:hAnsi="Arial" w:cs="Arial"/>
        </w:rPr>
      </w:pPr>
      <w:r w:rsidRPr="00377D5D">
        <w:rPr>
          <w:rFonts w:ascii="Arial" w:hAnsi="Arial" w:cs="Arial"/>
        </w:rPr>
        <w:t xml:space="preserve">A koncepció a vagyonvédelemre, illetve a család gyermek és ifjúságvédelemre helyezi a hangsúlyt. </w:t>
      </w:r>
      <w:r w:rsidR="00C8583F" w:rsidRPr="00377D5D">
        <w:rPr>
          <w:rFonts w:ascii="Arial" w:hAnsi="Arial" w:cs="Arial"/>
        </w:rPr>
        <w:t xml:space="preserve"> </w:t>
      </w:r>
    </w:p>
    <w:p w:rsidR="005832FD" w:rsidRPr="00377D5D" w:rsidRDefault="007A66B9" w:rsidP="00A2056A">
      <w:pPr>
        <w:spacing w:after="120" w:line="240" w:lineRule="auto"/>
        <w:ind w:hanging="17"/>
        <w:jc w:val="both"/>
        <w:rPr>
          <w:rFonts w:ascii="Arial" w:hAnsi="Arial" w:cs="Arial"/>
        </w:rPr>
      </w:pPr>
      <w:r w:rsidRPr="00377D5D">
        <w:rPr>
          <w:rFonts w:ascii="Arial" w:hAnsi="Arial" w:cs="Arial"/>
        </w:rPr>
        <w:t>A Keszthelyi Rendőrkapitányság Hévízi Rendőrőrse a család- gyermek- és ifjúságvédelem, valamint a családon belüli erőszak kezelésével és a kiskorúak védelmével kapcsolatos feladatok végrehajtásából adódóan napi kapcsolatot tart fenn a családsegítő szolgálat</w:t>
      </w:r>
      <w:r w:rsidR="00A2056A" w:rsidRPr="00377D5D">
        <w:rPr>
          <w:rFonts w:ascii="Arial" w:hAnsi="Arial" w:cs="Arial"/>
        </w:rPr>
        <w:t>tal</w:t>
      </w:r>
      <w:r w:rsidRPr="00377D5D">
        <w:rPr>
          <w:rFonts w:ascii="Arial" w:hAnsi="Arial" w:cs="Arial"/>
        </w:rPr>
        <w:t>, gyámügyi</w:t>
      </w:r>
      <w:r w:rsidR="00A2056A" w:rsidRPr="00377D5D">
        <w:rPr>
          <w:rFonts w:ascii="Arial" w:hAnsi="Arial" w:cs="Arial"/>
        </w:rPr>
        <w:t xml:space="preserve"> és szociális</w:t>
      </w:r>
      <w:r w:rsidRPr="00377D5D">
        <w:rPr>
          <w:rFonts w:ascii="Arial" w:hAnsi="Arial" w:cs="Arial"/>
        </w:rPr>
        <w:t xml:space="preserve"> előa</w:t>
      </w:r>
      <w:r w:rsidR="00A2056A" w:rsidRPr="00377D5D">
        <w:rPr>
          <w:rFonts w:ascii="Arial" w:hAnsi="Arial" w:cs="Arial"/>
        </w:rPr>
        <w:t>dóval</w:t>
      </w:r>
      <w:r w:rsidRPr="00377D5D">
        <w:rPr>
          <w:rFonts w:ascii="Arial" w:hAnsi="Arial" w:cs="Arial"/>
        </w:rPr>
        <w:t xml:space="preserve">. A gyermekvédelemi jelzőrendszer működetésében meghatározó szerepet vállalnak. A havi rendszerességgel sorra kerülő </w:t>
      </w:r>
      <w:r w:rsidR="00A2056A" w:rsidRPr="00377D5D">
        <w:rPr>
          <w:rFonts w:ascii="Arial" w:hAnsi="Arial" w:cs="Arial"/>
        </w:rPr>
        <w:t>jelzőrendszeri összejöveteleken</w:t>
      </w:r>
      <w:r w:rsidRPr="00377D5D">
        <w:rPr>
          <w:rFonts w:ascii="Arial" w:hAnsi="Arial" w:cs="Arial"/>
        </w:rPr>
        <w:t>, illetve a</w:t>
      </w:r>
      <w:r w:rsidR="00A2056A" w:rsidRPr="00377D5D">
        <w:rPr>
          <w:rFonts w:ascii="Arial" w:hAnsi="Arial" w:cs="Arial"/>
        </w:rPr>
        <w:t>z</w:t>
      </w:r>
      <w:r w:rsidRPr="00377D5D">
        <w:rPr>
          <w:rFonts w:ascii="Arial" w:hAnsi="Arial" w:cs="Arial"/>
        </w:rPr>
        <w:t xml:space="preserve"> esetkonferenciákon részt vesznek.</w:t>
      </w:r>
      <w:r w:rsidR="005832FD" w:rsidRPr="00377D5D">
        <w:rPr>
          <w:rFonts w:ascii="Arial" w:hAnsi="Arial" w:cs="Arial"/>
        </w:rPr>
        <w:t xml:space="preserve"> A jogszabályokban meghatározott értesítési kötelezettség, a jelzőrendszer megfelelő hatékonysággal működik.</w:t>
      </w:r>
    </w:p>
    <w:p w:rsidR="007A66B9" w:rsidRPr="00377D5D" w:rsidRDefault="007A66B9" w:rsidP="00A2056A">
      <w:pPr>
        <w:spacing w:after="120" w:line="240" w:lineRule="auto"/>
        <w:jc w:val="both"/>
        <w:rPr>
          <w:rFonts w:ascii="Arial" w:hAnsi="Arial" w:cs="Arial"/>
        </w:rPr>
      </w:pPr>
      <w:r w:rsidRPr="00377D5D">
        <w:rPr>
          <w:rFonts w:ascii="Arial" w:hAnsi="Arial" w:cs="Arial"/>
        </w:rPr>
        <w:t>A helyi Illyés Gyula általános iskolában Iskola rendőri szolgálatot tartanak fenn. A kijelölt körzeti megbízott rendszeresen segítő jellegű előadásokat tart.</w:t>
      </w:r>
    </w:p>
    <w:p w:rsidR="001F4C1F" w:rsidRPr="00377D5D" w:rsidRDefault="00516627" w:rsidP="00A2056A">
      <w:pPr>
        <w:spacing w:after="0" w:line="240" w:lineRule="auto"/>
        <w:jc w:val="both"/>
        <w:rPr>
          <w:rFonts w:ascii="Arial" w:hAnsi="Arial" w:cs="Arial"/>
        </w:rPr>
      </w:pPr>
      <w:r w:rsidRPr="00377D5D">
        <w:rPr>
          <w:rFonts w:ascii="Arial" w:hAnsi="Arial" w:cs="Arial"/>
        </w:rPr>
        <w:t>201</w:t>
      </w:r>
      <w:r w:rsidR="007A66B9" w:rsidRPr="00377D5D">
        <w:rPr>
          <w:rFonts w:ascii="Arial" w:hAnsi="Arial" w:cs="Arial"/>
        </w:rPr>
        <w:t>6</w:t>
      </w:r>
      <w:r w:rsidR="00424F28" w:rsidRPr="00377D5D">
        <w:rPr>
          <w:rFonts w:ascii="Arial" w:hAnsi="Arial" w:cs="Arial"/>
        </w:rPr>
        <w:t>. évben bűncselekmény elkövetése miatt</w:t>
      </w:r>
      <w:r w:rsidRPr="00377D5D">
        <w:rPr>
          <w:rFonts w:ascii="Arial" w:hAnsi="Arial" w:cs="Arial"/>
        </w:rPr>
        <w:t xml:space="preserve"> hévízi</w:t>
      </w:r>
      <w:r w:rsidR="00424F28" w:rsidRPr="00377D5D">
        <w:rPr>
          <w:rFonts w:ascii="Arial" w:hAnsi="Arial" w:cs="Arial"/>
        </w:rPr>
        <w:t xml:space="preserve"> fiatalkorúval szemben nem indult eljárás.</w:t>
      </w:r>
    </w:p>
    <w:p w:rsidR="00453F0F" w:rsidRPr="00377D5D" w:rsidRDefault="005832FD" w:rsidP="00A2056A">
      <w:pPr>
        <w:spacing w:after="0" w:line="240" w:lineRule="auto"/>
        <w:jc w:val="both"/>
        <w:rPr>
          <w:rFonts w:ascii="Arial" w:hAnsi="Arial" w:cs="Arial"/>
        </w:rPr>
      </w:pPr>
      <w:r w:rsidRPr="00377D5D">
        <w:rPr>
          <w:rFonts w:ascii="Arial" w:hAnsi="Arial" w:cs="Arial"/>
        </w:rPr>
        <w:t xml:space="preserve">Az elmúlt évben egy esetben fordult elő, hogy egy kiskorú eltűnése </w:t>
      </w:r>
      <w:r w:rsidR="00AD6361" w:rsidRPr="00377D5D">
        <w:rPr>
          <w:rFonts w:ascii="Arial" w:hAnsi="Arial" w:cs="Arial"/>
        </w:rPr>
        <w:t xml:space="preserve">miatt </w:t>
      </w:r>
      <w:r w:rsidRPr="00377D5D">
        <w:rPr>
          <w:rFonts w:ascii="Arial" w:hAnsi="Arial" w:cs="Arial"/>
        </w:rPr>
        <w:t xml:space="preserve">nagyobb rendőri intézkedés sorozatot kellett foganatosítani, amely 24 órán belül </w:t>
      </w:r>
      <w:r w:rsidR="00A2056A" w:rsidRPr="00377D5D">
        <w:rPr>
          <w:rFonts w:ascii="Arial" w:hAnsi="Arial" w:cs="Arial"/>
        </w:rPr>
        <w:t>eredményre vezetett, a kiskorút</w:t>
      </w:r>
      <w:r w:rsidRPr="00377D5D">
        <w:rPr>
          <w:rFonts w:ascii="Arial" w:hAnsi="Arial" w:cs="Arial"/>
        </w:rPr>
        <w:t xml:space="preserve"> az </w:t>
      </w:r>
      <w:proofErr w:type="spellStart"/>
      <w:r w:rsidRPr="00377D5D">
        <w:rPr>
          <w:rFonts w:ascii="Arial" w:hAnsi="Arial" w:cs="Arial"/>
        </w:rPr>
        <w:t>egregyi</w:t>
      </w:r>
      <w:proofErr w:type="spellEnd"/>
      <w:r w:rsidRPr="00377D5D">
        <w:rPr>
          <w:rFonts w:ascii="Arial" w:hAnsi="Arial" w:cs="Arial"/>
        </w:rPr>
        <w:t xml:space="preserve"> térség nyilvános illemhelyén találták meg.</w:t>
      </w:r>
    </w:p>
    <w:p w:rsidR="005832FD" w:rsidRPr="00377D5D" w:rsidRDefault="005832FD" w:rsidP="00A2056A">
      <w:pPr>
        <w:spacing w:after="0" w:line="240" w:lineRule="auto"/>
        <w:jc w:val="both"/>
        <w:rPr>
          <w:rFonts w:ascii="Arial" w:hAnsi="Arial" w:cs="Arial"/>
          <w:sz w:val="24"/>
          <w:szCs w:val="24"/>
          <w:lang w:eastAsia="hu-HU"/>
        </w:rPr>
      </w:pPr>
      <w:r w:rsidRPr="00377D5D">
        <w:rPr>
          <w:rFonts w:ascii="Arial" w:hAnsi="Arial" w:cs="Arial"/>
        </w:rPr>
        <w:t>Hévízen az elmúlt időszakban nem volt jellemző a kiskorúak sérelmére vagy az általuk elkövetett bűncselekmény.</w:t>
      </w:r>
    </w:p>
    <w:p w:rsidR="001F4C1F" w:rsidRPr="00377D5D" w:rsidRDefault="001F4C1F" w:rsidP="00A2056A">
      <w:pPr>
        <w:spacing w:after="0" w:line="240" w:lineRule="auto"/>
        <w:ind w:hanging="17"/>
        <w:jc w:val="both"/>
        <w:rPr>
          <w:rFonts w:ascii="Arial" w:hAnsi="Arial" w:cs="Arial"/>
        </w:rPr>
      </w:pPr>
    </w:p>
    <w:p w:rsidR="00F109B6" w:rsidRPr="00377D5D" w:rsidRDefault="00424F28" w:rsidP="00A2056A">
      <w:pPr>
        <w:spacing w:after="0" w:line="240" w:lineRule="auto"/>
        <w:ind w:hanging="17"/>
        <w:jc w:val="both"/>
        <w:rPr>
          <w:rFonts w:ascii="Arial" w:hAnsi="Arial" w:cs="Arial"/>
        </w:rPr>
      </w:pPr>
      <w:r w:rsidRPr="00377D5D">
        <w:rPr>
          <w:rFonts w:ascii="Arial" w:hAnsi="Arial" w:cs="Arial"/>
        </w:rPr>
        <w:t xml:space="preserve">Hévíz Város Önkormányzata támogatta és a jövőben is támogatni kívánja a bűnmegelőzéssel kapcsolatos kezdeményezéseket. Ennek megfelelően </w:t>
      </w:r>
      <w:r w:rsidR="006A6476" w:rsidRPr="00377D5D">
        <w:rPr>
          <w:rFonts w:ascii="Arial" w:hAnsi="Arial" w:cs="Arial"/>
        </w:rPr>
        <w:t xml:space="preserve">a </w:t>
      </w:r>
      <w:r w:rsidR="00516627" w:rsidRPr="00377D5D">
        <w:rPr>
          <w:rFonts w:ascii="Arial" w:hAnsi="Arial" w:cs="Arial"/>
        </w:rPr>
        <w:t>Hévízi Rendőrőrs</w:t>
      </w:r>
      <w:r w:rsidR="006A6476" w:rsidRPr="00377D5D">
        <w:rPr>
          <w:rFonts w:ascii="Arial" w:hAnsi="Arial" w:cs="Arial"/>
        </w:rPr>
        <w:t xml:space="preserve"> </w:t>
      </w:r>
      <w:r w:rsidRPr="00377D5D">
        <w:rPr>
          <w:rFonts w:ascii="Arial" w:hAnsi="Arial" w:cs="Arial"/>
        </w:rPr>
        <w:t xml:space="preserve">a Családsegítő és Gyermekjóléti Szolgálat </w:t>
      </w:r>
      <w:r w:rsidR="003E5B13" w:rsidRPr="00377D5D">
        <w:rPr>
          <w:rFonts w:ascii="Arial" w:hAnsi="Arial" w:cs="Arial"/>
        </w:rPr>
        <w:t xml:space="preserve">felkérésére </w:t>
      </w:r>
      <w:r w:rsidRPr="00377D5D">
        <w:rPr>
          <w:rFonts w:ascii="Arial" w:hAnsi="Arial" w:cs="Arial"/>
        </w:rPr>
        <w:t>a</w:t>
      </w:r>
      <w:r w:rsidR="003E5B13" w:rsidRPr="00377D5D">
        <w:rPr>
          <w:rFonts w:ascii="Arial" w:hAnsi="Arial" w:cs="Arial"/>
        </w:rPr>
        <w:t xml:space="preserve"> nyári napközis táborban </w:t>
      </w:r>
      <w:r w:rsidR="008342F2" w:rsidRPr="00377D5D">
        <w:rPr>
          <w:rFonts w:ascii="Arial" w:hAnsi="Arial" w:cs="Arial"/>
        </w:rPr>
        <w:t>előadást és foglalkozást tartott</w:t>
      </w:r>
      <w:r w:rsidR="00516627" w:rsidRPr="00377D5D">
        <w:rPr>
          <w:rFonts w:ascii="Arial" w:hAnsi="Arial" w:cs="Arial"/>
        </w:rPr>
        <w:t xml:space="preserve"> </w:t>
      </w:r>
      <w:r w:rsidR="008342F2" w:rsidRPr="00377D5D">
        <w:rPr>
          <w:rFonts w:ascii="Arial" w:hAnsi="Arial" w:cs="Arial"/>
        </w:rPr>
        <w:t xml:space="preserve">két alkalommal. </w:t>
      </w:r>
      <w:r w:rsidR="006A6476" w:rsidRPr="00377D5D">
        <w:rPr>
          <w:rFonts w:ascii="Arial" w:hAnsi="Arial" w:cs="Arial"/>
        </w:rPr>
        <w:t>Az előadá</w:t>
      </w:r>
      <w:r w:rsidR="00F109B6" w:rsidRPr="00377D5D">
        <w:rPr>
          <w:rFonts w:ascii="Arial" w:hAnsi="Arial" w:cs="Arial"/>
        </w:rPr>
        <w:t>s keretében a nyár veszélyei, bű</w:t>
      </w:r>
      <w:r w:rsidR="006A6476" w:rsidRPr="00377D5D">
        <w:rPr>
          <w:rFonts w:ascii="Arial" w:hAnsi="Arial" w:cs="Arial"/>
        </w:rPr>
        <w:t xml:space="preserve">nmegelőzés, </w:t>
      </w:r>
      <w:proofErr w:type="spellStart"/>
      <w:r w:rsidR="006A6476" w:rsidRPr="00377D5D">
        <w:rPr>
          <w:rFonts w:ascii="Arial" w:hAnsi="Arial" w:cs="Arial"/>
        </w:rPr>
        <w:t>drogprevenció</w:t>
      </w:r>
      <w:proofErr w:type="spellEnd"/>
      <w:r w:rsidR="006A6476" w:rsidRPr="00377D5D">
        <w:rPr>
          <w:rFonts w:ascii="Arial" w:hAnsi="Arial" w:cs="Arial"/>
        </w:rPr>
        <w:t xml:space="preserve"> és közlekedési akadálypályával ismerkedhettek </w:t>
      </w:r>
      <w:r w:rsidR="00F109B6" w:rsidRPr="00377D5D">
        <w:rPr>
          <w:rFonts w:ascii="Arial" w:hAnsi="Arial" w:cs="Arial"/>
        </w:rPr>
        <w:t xml:space="preserve">a táborozók. </w:t>
      </w:r>
      <w:r w:rsidR="003E5B13" w:rsidRPr="00377D5D">
        <w:rPr>
          <w:rFonts w:ascii="Arial" w:hAnsi="Arial" w:cs="Arial"/>
        </w:rPr>
        <w:t xml:space="preserve"> </w:t>
      </w:r>
    </w:p>
    <w:p w:rsidR="00C27D6F" w:rsidRPr="00377D5D" w:rsidRDefault="00B75B48" w:rsidP="00A2056A">
      <w:pPr>
        <w:spacing w:after="0" w:line="240" w:lineRule="auto"/>
        <w:ind w:hanging="17"/>
        <w:jc w:val="both"/>
        <w:rPr>
          <w:rFonts w:ascii="Arial" w:hAnsi="Arial" w:cs="Arial"/>
        </w:rPr>
      </w:pPr>
      <w:r w:rsidRPr="00377D5D">
        <w:rPr>
          <w:rFonts w:ascii="Arial" w:hAnsi="Arial" w:cs="Arial"/>
        </w:rPr>
        <w:t>Önkormányzati felkérésre gyermeknapon közlekedési akadálypályás bemutatót tartottak a gyermekeknek.</w:t>
      </w:r>
      <w:r w:rsidR="00C27D6F" w:rsidRPr="00377D5D">
        <w:rPr>
          <w:rFonts w:ascii="Arial" w:hAnsi="Arial" w:cs="Arial"/>
        </w:rPr>
        <w:t xml:space="preserve"> </w:t>
      </w:r>
    </w:p>
    <w:p w:rsidR="00F109B6" w:rsidRPr="00377D5D" w:rsidRDefault="00F109B6" w:rsidP="00A2056A">
      <w:pPr>
        <w:spacing w:line="240" w:lineRule="auto"/>
        <w:jc w:val="both"/>
        <w:rPr>
          <w:rFonts w:ascii="Arial" w:hAnsi="Arial" w:cs="Arial"/>
        </w:rPr>
      </w:pPr>
      <w:r w:rsidRPr="00377D5D">
        <w:rPr>
          <w:rFonts w:ascii="Arial" w:hAnsi="Arial" w:cs="Arial"/>
        </w:rPr>
        <w:t xml:space="preserve">A gyermekbalesetek megelőzése érdekében az Általános Iskola előtt - a már bevált gyakorlat szerint - az őszi iskolakezdéskor forgalomirányító, forgalomsegítő rendőri jelenlétet biztosítottak. </w:t>
      </w:r>
      <w:r w:rsidRPr="00377D5D">
        <w:rPr>
          <w:rFonts w:ascii="Arial" w:hAnsi="Arial" w:cs="Arial"/>
          <w:b/>
        </w:rPr>
        <w:t>„</w:t>
      </w:r>
      <w:r w:rsidRPr="00377D5D">
        <w:rPr>
          <w:rFonts w:ascii="Arial" w:hAnsi="Arial" w:cs="Arial"/>
        </w:rPr>
        <w:t xml:space="preserve">Az iskolarendőre programban” közlekedésbiztonsággal kapcsolatos előadásokat tartottak. </w:t>
      </w:r>
    </w:p>
    <w:p w:rsidR="003E6D67" w:rsidRPr="00377D5D" w:rsidRDefault="003E6D67" w:rsidP="00B75B48">
      <w:pPr>
        <w:spacing w:after="120" w:line="240" w:lineRule="auto"/>
        <w:ind w:hanging="17"/>
        <w:jc w:val="both"/>
        <w:rPr>
          <w:rFonts w:ascii="Arial" w:hAnsi="Arial" w:cs="Arial"/>
          <w:b/>
          <w:lang w:eastAsia="en-US"/>
        </w:rPr>
      </w:pPr>
      <w:r w:rsidRPr="00377D5D">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spellStart"/>
      <w:r w:rsidRPr="00377D5D">
        <w:rPr>
          <w:rFonts w:ascii="Arial" w:hAnsi="Arial" w:cs="Arial"/>
          <w:b/>
        </w:rPr>
        <w:t>drogprevenció</w:t>
      </w:r>
      <w:proofErr w:type="spellEnd"/>
      <w:r w:rsidRPr="00377D5D">
        <w:rPr>
          <w:rFonts w:ascii="Arial" w:hAnsi="Arial" w:cs="Arial"/>
          <w:b/>
        </w:rPr>
        <w:t>, stb.):</w:t>
      </w:r>
    </w:p>
    <w:p w:rsidR="003E6D67" w:rsidRPr="00377D5D" w:rsidRDefault="003E6D67" w:rsidP="00C475E4">
      <w:pPr>
        <w:spacing w:after="120" w:line="240" w:lineRule="auto"/>
        <w:jc w:val="both"/>
        <w:rPr>
          <w:rFonts w:ascii="Arial" w:hAnsi="Arial" w:cs="Arial"/>
        </w:rPr>
      </w:pPr>
      <w:r w:rsidRPr="00377D5D">
        <w:rPr>
          <w:rFonts w:ascii="Arial" w:hAnsi="Arial" w:cs="Arial"/>
        </w:rPr>
        <w:t xml:space="preserve">A városban működő civil szervezetek elsősorban a szabadidős programokban, valamint a bűnmegelőzésben és </w:t>
      </w:r>
      <w:r w:rsidR="00E077AF" w:rsidRPr="00377D5D">
        <w:rPr>
          <w:rFonts w:ascii="Arial" w:hAnsi="Arial" w:cs="Arial"/>
        </w:rPr>
        <w:t xml:space="preserve">a </w:t>
      </w:r>
      <w:r w:rsidRPr="00377D5D">
        <w:rPr>
          <w:rFonts w:ascii="Arial" w:hAnsi="Arial" w:cs="Arial"/>
        </w:rPr>
        <w:t>közbiztonság megőrzésében vesznek részt. Az Önkormányzat e szerveze</w:t>
      </w:r>
      <w:r w:rsidR="001F2F1A" w:rsidRPr="00377D5D">
        <w:rPr>
          <w:rFonts w:ascii="Arial" w:hAnsi="Arial" w:cs="Arial"/>
        </w:rPr>
        <w:t xml:space="preserve">tek tevékenységét anyagilag és erkölcsileg is </w:t>
      </w:r>
      <w:r w:rsidRPr="00377D5D">
        <w:rPr>
          <w:rFonts w:ascii="Arial" w:hAnsi="Arial" w:cs="Arial"/>
        </w:rPr>
        <w:t xml:space="preserve">támogatja. </w:t>
      </w:r>
      <w:r w:rsidR="001F2F1A" w:rsidRPr="00377D5D">
        <w:rPr>
          <w:rFonts w:ascii="Arial" w:hAnsi="Arial" w:cs="Arial"/>
        </w:rPr>
        <w:t>A civil szervezetek</w:t>
      </w:r>
      <w:r w:rsidR="005C0E46" w:rsidRPr="00377D5D">
        <w:rPr>
          <w:rFonts w:ascii="Arial" w:hAnsi="Arial" w:cs="Arial"/>
        </w:rPr>
        <w:t>,</w:t>
      </w:r>
      <w:r w:rsidR="001F2F1A" w:rsidRPr="00377D5D">
        <w:rPr>
          <w:rFonts w:ascii="Arial" w:hAnsi="Arial" w:cs="Arial"/>
        </w:rPr>
        <w:t xml:space="preserve"> de itt említeném meg az egyházakat, és művelődési intézményünket</w:t>
      </w:r>
      <w:r w:rsidR="00430964" w:rsidRPr="00377D5D">
        <w:rPr>
          <w:rFonts w:ascii="Arial" w:hAnsi="Arial" w:cs="Arial"/>
        </w:rPr>
        <w:t xml:space="preserve"> is</w:t>
      </w:r>
      <w:r w:rsidR="00383ED5" w:rsidRPr="00377D5D">
        <w:rPr>
          <w:rFonts w:ascii="Arial" w:hAnsi="Arial" w:cs="Arial"/>
        </w:rPr>
        <w:t xml:space="preserve">, akik </w:t>
      </w:r>
      <w:r w:rsidR="00430964" w:rsidRPr="00377D5D">
        <w:rPr>
          <w:rFonts w:ascii="Arial" w:hAnsi="Arial" w:cs="Arial"/>
        </w:rPr>
        <w:t xml:space="preserve">több </w:t>
      </w:r>
      <w:r w:rsidR="001F2F1A" w:rsidRPr="00377D5D">
        <w:rPr>
          <w:rFonts w:ascii="Arial" w:hAnsi="Arial" w:cs="Arial"/>
        </w:rPr>
        <w:t>olyan programokat szerveznek</w:t>
      </w:r>
      <w:r w:rsidR="00430964" w:rsidRPr="00377D5D">
        <w:rPr>
          <w:rFonts w:ascii="Arial" w:hAnsi="Arial" w:cs="Arial"/>
        </w:rPr>
        <w:t>,</w:t>
      </w:r>
      <w:r w:rsidR="001F2F1A" w:rsidRPr="00377D5D">
        <w:rPr>
          <w:rFonts w:ascii="Arial" w:hAnsi="Arial" w:cs="Arial"/>
        </w:rPr>
        <w:t xml:space="preserve"> amelyek akár a veszélyeztetett fiatalok számára is </w:t>
      </w:r>
      <w:r w:rsidR="00430964" w:rsidRPr="00377D5D">
        <w:rPr>
          <w:rFonts w:ascii="Arial" w:hAnsi="Arial" w:cs="Arial"/>
        </w:rPr>
        <w:t>érdeklődésre is számot tartanak.</w:t>
      </w:r>
    </w:p>
    <w:p w:rsidR="00E937FA" w:rsidRPr="00377D5D" w:rsidRDefault="00E937FA" w:rsidP="00AD6361">
      <w:pPr>
        <w:pStyle w:val="Szvegtrzs"/>
        <w:tabs>
          <w:tab w:val="num" w:pos="0"/>
        </w:tabs>
        <w:spacing w:before="120" w:line="240" w:lineRule="auto"/>
        <w:jc w:val="both"/>
        <w:rPr>
          <w:rFonts w:ascii="Arial" w:hAnsi="Arial" w:cs="Arial"/>
        </w:rPr>
      </w:pPr>
      <w:r w:rsidRPr="00377D5D">
        <w:rPr>
          <w:rFonts w:ascii="Arial" w:hAnsi="Arial" w:cs="Arial"/>
        </w:rPr>
        <w:t xml:space="preserve">A </w:t>
      </w:r>
      <w:r w:rsidRPr="00377D5D">
        <w:rPr>
          <w:rFonts w:ascii="Arial" w:hAnsi="Arial" w:cs="Arial"/>
          <w:b/>
          <w:bCs/>
        </w:rPr>
        <w:t xml:space="preserve">Hévízi Önkéntes Tűzoltó Egyesület </w:t>
      </w:r>
      <w:r w:rsidRPr="00377D5D">
        <w:rPr>
          <w:rFonts w:ascii="Arial" w:hAnsi="Arial" w:cs="Arial"/>
        </w:rPr>
        <w:t xml:space="preserve">a Boldog Békeidők rendezvényhez kapcsolódva a gyermek és ifjúsági tűzoltóink bevonásával részt vett a korhű öltözetű jelmezes felvonuláson. Az általános iskola tanulói közül tagtoborzó összejövetelek szervezésével igyekezett biztosítani a nagy múltú Egyesület utánpótlását.  A hévízi ifjúság bevonásával rendszeresen indulnak az egyesület csapatai az önkéntes tűzoltó egyesületek számára megrendezett versenyeken, folyamatosan kimagasló eredményekkel.  A Zala Megyei Önkéntes Tűzoltóversenyt 2016. június 12.-én tartották Letenyén. A megyei versenyen pedig ismét szép eredményeket hoztak csapataink:800 l/perces </w:t>
      </w:r>
      <w:proofErr w:type="spellStart"/>
      <w:r w:rsidRPr="00377D5D">
        <w:rPr>
          <w:rFonts w:ascii="Arial" w:hAnsi="Arial" w:cs="Arial"/>
        </w:rPr>
        <w:t>retro</w:t>
      </w:r>
      <w:proofErr w:type="spellEnd"/>
      <w:r w:rsidRPr="00377D5D">
        <w:rPr>
          <w:rFonts w:ascii="Arial" w:hAnsi="Arial" w:cs="Arial"/>
        </w:rPr>
        <w:t xml:space="preserve"> kismotorfecskendő</w:t>
      </w:r>
      <w:proofErr w:type="gramStart"/>
      <w:r w:rsidRPr="00377D5D">
        <w:rPr>
          <w:rFonts w:ascii="Arial" w:hAnsi="Arial" w:cs="Arial"/>
        </w:rPr>
        <w:t xml:space="preserve">:  </w:t>
      </w:r>
      <w:proofErr w:type="spellStart"/>
      <w:r w:rsidRPr="00377D5D">
        <w:rPr>
          <w:rFonts w:ascii="Arial" w:hAnsi="Arial" w:cs="Arial"/>
        </w:rPr>
        <w:t>fjúsági</w:t>
      </w:r>
      <w:proofErr w:type="spellEnd"/>
      <w:proofErr w:type="gramEnd"/>
      <w:r w:rsidRPr="00377D5D">
        <w:rPr>
          <w:rFonts w:ascii="Arial" w:hAnsi="Arial" w:cs="Arial"/>
        </w:rPr>
        <w:t xml:space="preserve"> fiú:</w:t>
      </w:r>
      <w:r w:rsidRPr="00377D5D">
        <w:rPr>
          <w:rFonts w:ascii="Arial" w:hAnsi="Arial" w:cs="Arial"/>
          <w:b/>
        </w:rPr>
        <w:t xml:space="preserve"> 2.</w:t>
      </w:r>
      <w:r w:rsidRPr="00377D5D">
        <w:rPr>
          <w:rFonts w:ascii="Arial" w:hAnsi="Arial" w:cs="Arial"/>
        </w:rPr>
        <w:t xml:space="preserve"> helyezés</w:t>
      </w:r>
      <w:r w:rsidR="0032101A" w:rsidRPr="00377D5D">
        <w:rPr>
          <w:rFonts w:ascii="Arial" w:hAnsi="Arial" w:cs="Arial"/>
        </w:rPr>
        <w:t xml:space="preserve"> </w:t>
      </w:r>
      <w:r w:rsidRPr="00377D5D">
        <w:rPr>
          <w:rFonts w:ascii="Arial" w:hAnsi="Arial" w:cs="Arial"/>
        </w:rPr>
        <w:t xml:space="preserve">800 l/perces modern </w:t>
      </w:r>
      <w:r w:rsidR="0032101A" w:rsidRPr="00377D5D">
        <w:rPr>
          <w:rFonts w:ascii="Arial" w:hAnsi="Arial" w:cs="Arial"/>
        </w:rPr>
        <w:t>kismotorfecskendő:</w:t>
      </w:r>
      <w:r w:rsidR="0032101A" w:rsidRPr="00377D5D">
        <w:rPr>
          <w:rFonts w:ascii="Arial" w:hAnsi="Arial" w:cs="Arial"/>
        </w:rPr>
        <w:tab/>
        <w:t xml:space="preserve">ifjúsági fiú </w:t>
      </w:r>
      <w:r w:rsidRPr="00377D5D">
        <w:rPr>
          <w:rFonts w:ascii="Arial" w:hAnsi="Arial" w:cs="Arial"/>
          <w:b/>
        </w:rPr>
        <w:lastRenderedPageBreak/>
        <w:t>1.</w:t>
      </w:r>
      <w:r w:rsidRPr="00377D5D">
        <w:rPr>
          <w:rFonts w:ascii="Arial" w:hAnsi="Arial" w:cs="Arial"/>
        </w:rPr>
        <w:t xml:space="preserve"> </w:t>
      </w:r>
      <w:r w:rsidR="0032101A" w:rsidRPr="00377D5D">
        <w:rPr>
          <w:rFonts w:ascii="Arial" w:hAnsi="Arial" w:cs="Arial"/>
        </w:rPr>
        <w:t>h</w:t>
      </w:r>
      <w:r w:rsidRPr="00377D5D">
        <w:rPr>
          <w:rFonts w:ascii="Arial" w:hAnsi="Arial" w:cs="Arial"/>
        </w:rPr>
        <w:t xml:space="preserve">elyezés CTIF: Ifjúsági csapatunk a </w:t>
      </w:r>
      <w:r w:rsidRPr="00377D5D">
        <w:rPr>
          <w:rFonts w:ascii="Arial" w:hAnsi="Arial" w:cs="Arial"/>
          <w:b/>
        </w:rPr>
        <w:t xml:space="preserve">3. </w:t>
      </w:r>
      <w:r w:rsidRPr="00377D5D">
        <w:rPr>
          <w:rFonts w:ascii="Arial" w:hAnsi="Arial" w:cs="Arial"/>
        </w:rPr>
        <w:t>helyezést szerezve meg a versenyszámban Hévíz csapata számára.</w:t>
      </w:r>
    </w:p>
    <w:p w:rsidR="00E937FA" w:rsidRPr="00377D5D" w:rsidRDefault="00E937FA" w:rsidP="00AD6361">
      <w:pPr>
        <w:spacing w:before="120" w:line="240" w:lineRule="auto"/>
        <w:jc w:val="both"/>
        <w:rPr>
          <w:rFonts w:ascii="Arial" w:hAnsi="Arial" w:cs="Arial"/>
        </w:rPr>
      </w:pPr>
      <w:r w:rsidRPr="00377D5D">
        <w:rPr>
          <w:rFonts w:ascii="Arial" w:hAnsi="Arial" w:cs="Arial"/>
        </w:rPr>
        <w:t>2016 május 29.-én A BM-OKF által országosan meghirdetett „Nyitott szertárak” eseménysorhoz kapcsolódva Tűzoltósági nyílt napot tartottunk, ahol 10 órától 16 óráig vártuk a kedves érdeklődőket a gyerekek, a fiatalok és a lakosság részéről.</w:t>
      </w:r>
    </w:p>
    <w:p w:rsidR="00E937FA" w:rsidRPr="00377D5D" w:rsidRDefault="00E937FA" w:rsidP="00AD6361">
      <w:pPr>
        <w:spacing w:after="240" w:line="240" w:lineRule="auto"/>
        <w:jc w:val="both"/>
        <w:rPr>
          <w:rFonts w:ascii="Arial" w:hAnsi="Arial" w:cs="Arial"/>
        </w:rPr>
      </w:pPr>
      <w:r w:rsidRPr="00377D5D">
        <w:rPr>
          <w:rFonts w:ascii="Arial" w:hAnsi="Arial" w:cs="Arial"/>
        </w:rPr>
        <w:t>A Hévízi Önkéntes Tűzoltó Egyesület tevékenységén keresztül komoly szerepet vállal az hévízi és a környező települések ifjúságának nevelésében.</w:t>
      </w:r>
    </w:p>
    <w:p w:rsidR="00CB1977" w:rsidRPr="00377D5D" w:rsidRDefault="003E6D67" w:rsidP="00AD6361">
      <w:pPr>
        <w:spacing w:before="100" w:beforeAutospacing="1" w:after="100" w:afterAutospacing="1" w:line="240" w:lineRule="auto"/>
        <w:jc w:val="both"/>
        <w:rPr>
          <w:rFonts w:ascii="Arial" w:hAnsi="Arial" w:cs="Arial"/>
          <w:sz w:val="24"/>
          <w:szCs w:val="24"/>
          <w:lang w:eastAsia="hu-HU"/>
        </w:rPr>
      </w:pPr>
      <w:r w:rsidRPr="00377D5D">
        <w:rPr>
          <w:rFonts w:ascii="Arial" w:hAnsi="Arial" w:cs="Arial"/>
          <w:b/>
        </w:rPr>
        <w:t>Hévízi Sportkör</w:t>
      </w:r>
      <w:r w:rsidRPr="00377D5D">
        <w:rPr>
          <w:rFonts w:ascii="Arial" w:hAnsi="Arial" w:cs="Arial"/>
        </w:rPr>
        <w:t xml:space="preserve"> </w:t>
      </w:r>
      <w:r w:rsidR="00CB1977" w:rsidRPr="00377D5D">
        <w:rPr>
          <w:rFonts w:ascii="Arial" w:hAnsi="Arial" w:cs="Arial"/>
          <w:b/>
          <w:bCs/>
        </w:rPr>
        <w:t xml:space="preserve">Hévízi Sportkör </w:t>
      </w:r>
      <w:r w:rsidR="00CB1977" w:rsidRPr="00377D5D">
        <w:rPr>
          <w:rFonts w:ascii="Arial" w:hAnsi="Arial" w:cs="Arial"/>
        </w:rPr>
        <w:t>nyolc</w:t>
      </w:r>
      <w:r w:rsidR="00CB1977" w:rsidRPr="00377D5D">
        <w:rPr>
          <w:rStyle w:val="apple-converted-space"/>
          <w:rFonts w:ascii="Arial" w:hAnsi="Arial" w:cs="Arial"/>
        </w:rPr>
        <w:t xml:space="preserve"> szakosztályának alapvető célja, hogy a </w:t>
      </w:r>
      <w:r w:rsidR="00CB1977" w:rsidRPr="00377D5D">
        <w:rPr>
          <w:rFonts w:ascii="Arial" w:hAnsi="Arial" w:cs="Arial"/>
        </w:rPr>
        <w:t>fiatalok részére nyújtson lehetőséget a sportoláson keresztül szabadidejük hasznos eltöltésére, egészségük megőrzésére. Emberileg, mentálisan, szakmailag felkészített fiatalok kerüljenek ki az utánpótlás rendszerből. Megvalósuljon az egészséges életmódra nevelés, a káros szenvedélyektől való távol tartás.</w:t>
      </w:r>
    </w:p>
    <w:p w:rsidR="00CB1977" w:rsidRPr="00377D5D" w:rsidRDefault="00CB1977" w:rsidP="00CB1977">
      <w:pPr>
        <w:spacing w:after="120" w:line="240" w:lineRule="auto"/>
        <w:jc w:val="both"/>
        <w:rPr>
          <w:rFonts w:ascii="Arial" w:hAnsi="Arial" w:cs="Arial"/>
        </w:rPr>
      </w:pPr>
      <w:r w:rsidRPr="00377D5D">
        <w:rPr>
          <w:rFonts w:ascii="Arial" w:hAnsi="Arial" w:cs="Arial"/>
        </w:rPr>
        <w:t>A Sportkör keretein belül 350-400 fő Hévíz és Hévíz környéki fiatalkorú sportol. A legnagyobb tömeget mozgató Labdarúgó Szakosztály keretében az utánpótlás csapatokban az 4-5 évesektől kezdve a 18 évesekig kb. 175 sportoló végzi napi rendszerességgel edzéseit. 2016. nyarán kezdte meg működését a Kosárlabda Szakosztály, alapvetően szintén a fiatalok mozgásigényének kielégítése céljából. További sportágak is nyitva állnak a fiatalok részére: asztalitenisz, kézilabda, ökölvívás, íjászat. Az általános iskolában heti egy alkalommal sakk tanítás is történik.</w:t>
      </w:r>
    </w:p>
    <w:p w:rsidR="00570150" w:rsidRPr="00377D5D" w:rsidRDefault="00570150" w:rsidP="00570150">
      <w:pPr>
        <w:shd w:val="clear" w:color="auto" w:fill="FFFFFF"/>
        <w:spacing w:after="120" w:line="240" w:lineRule="auto"/>
        <w:jc w:val="both"/>
        <w:rPr>
          <w:rFonts w:ascii="Arial" w:eastAsia="Times New Roman" w:hAnsi="Arial" w:cs="Arial"/>
          <w:lang w:eastAsia="hu-HU"/>
        </w:rPr>
      </w:pPr>
      <w:r w:rsidRPr="00377D5D">
        <w:rPr>
          <w:rFonts w:ascii="Arial" w:eastAsia="Times New Roman" w:hAnsi="Arial" w:cs="Arial"/>
          <w:lang w:eastAsia="hu-HU"/>
        </w:rPr>
        <w:t>A gyermekek zenei képzését segíti a </w:t>
      </w:r>
      <w:proofErr w:type="spellStart"/>
      <w:r w:rsidRPr="00377D5D">
        <w:rPr>
          <w:rFonts w:ascii="Arial" w:eastAsia="Times New Roman" w:hAnsi="Arial" w:cs="Arial"/>
          <w:b/>
          <w:bCs/>
          <w:lang w:eastAsia="hu-HU"/>
        </w:rPr>
        <w:t>Musica</w:t>
      </w:r>
      <w:proofErr w:type="spellEnd"/>
      <w:r w:rsidRPr="00377D5D">
        <w:rPr>
          <w:rFonts w:ascii="Arial" w:eastAsia="Times New Roman" w:hAnsi="Arial" w:cs="Arial"/>
          <w:b/>
          <w:bCs/>
          <w:lang w:eastAsia="hu-HU"/>
        </w:rPr>
        <w:t xml:space="preserve"> </w:t>
      </w:r>
      <w:proofErr w:type="spellStart"/>
      <w:r w:rsidRPr="00377D5D">
        <w:rPr>
          <w:rFonts w:ascii="Arial" w:eastAsia="Times New Roman" w:hAnsi="Arial" w:cs="Arial"/>
          <w:b/>
          <w:bCs/>
          <w:lang w:eastAsia="hu-HU"/>
        </w:rPr>
        <w:t>Antiqua</w:t>
      </w:r>
      <w:proofErr w:type="spellEnd"/>
      <w:r w:rsidRPr="00377D5D">
        <w:rPr>
          <w:rFonts w:ascii="Arial" w:eastAsia="Times New Roman" w:hAnsi="Arial" w:cs="Arial"/>
          <w:b/>
          <w:bCs/>
          <w:lang w:eastAsia="hu-HU"/>
        </w:rPr>
        <w:t xml:space="preserve"> Együttes Baráti Köre</w:t>
      </w:r>
      <w:r w:rsidRPr="00377D5D">
        <w:rPr>
          <w:rFonts w:ascii="Arial" w:eastAsia="Times New Roman" w:hAnsi="Arial" w:cs="Arial"/>
          <w:lang w:eastAsia="hu-HU"/>
        </w:rPr>
        <w:t>. Az egyesület céljai közt a tehetséggondozás, zenei nevelés, oktatás szerepel. A komolyzene népszerűsítésében vállal kiemelkedő szerepet, hazai és külföldi hangversenyeket szervez, CD-t készít, s így a gyermekek számára hasznos szabadidő eltöltést biztosít.</w:t>
      </w:r>
    </w:p>
    <w:p w:rsidR="00C41869" w:rsidRPr="00377D5D" w:rsidRDefault="00C41869" w:rsidP="00AD6361">
      <w:pPr>
        <w:spacing w:after="120" w:line="240" w:lineRule="auto"/>
        <w:jc w:val="both"/>
        <w:rPr>
          <w:rFonts w:ascii="Arial" w:hAnsi="Arial" w:cs="Arial"/>
        </w:rPr>
      </w:pPr>
      <w:r w:rsidRPr="00377D5D">
        <w:rPr>
          <w:rFonts w:ascii="Arial" w:hAnsi="Arial" w:cs="Arial"/>
        </w:rPr>
        <w:t xml:space="preserve">Az </w:t>
      </w:r>
      <w:r w:rsidRPr="00377D5D">
        <w:rPr>
          <w:rFonts w:ascii="Arial" w:hAnsi="Arial" w:cs="Arial"/>
          <w:b/>
        </w:rPr>
        <w:t>Új Színpad Egyesület</w:t>
      </w:r>
      <w:r w:rsidRPr="00377D5D">
        <w:rPr>
          <w:rFonts w:ascii="Arial" w:hAnsi="Arial" w:cs="Arial"/>
        </w:rPr>
        <w:t xml:space="preserve"> művészeti tevékenységén keresztül járul hozzá a fiatalok szabadidejének hasznos eltöltéséhez. Népszerű a gyermekek körében a modern tánc és a színjátszó csoport is.</w:t>
      </w:r>
    </w:p>
    <w:p w:rsidR="002C31EA" w:rsidRPr="00377D5D" w:rsidRDefault="002C31EA" w:rsidP="00AD6361">
      <w:pPr>
        <w:spacing w:line="240" w:lineRule="auto"/>
        <w:jc w:val="both"/>
        <w:rPr>
          <w:rFonts w:ascii="Arial" w:eastAsia="Times New Roman" w:hAnsi="Arial" w:cs="Arial"/>
          <w:lang w:eastAsia="hu-HU"/>
        </w:rPr>
      </w:pPr>
      <w:proofErr w:type="spellStart"/>
      <w:r w:rsidRPr="00377D5D">
        <w:rPr>
          <w:rFonts w:ascii="Arial" w:eastAsia="Times New Roman" w:hAnsi="Arial" w:cs="Arial"/>
          <w:b/>
          <w:bCs/>
          <w:lang w:eastAsia="hu-HU"/>
        </w:rPr>
        <w:t>Zonta</w:t>
      </w:r>
      <w:proofErr w:type="spellEnd"/>
      <w:r w:rsidRPr="00377D5D">
        <w:rPr>
          <w:rFonts w:ascii="Arial" w:eastAsia="Times New Roman" w:hAnsi="Arial" w:cs="Arial"/>
          <w:b/>
          <w:bCs/>
          <w:lang w:eastAsia="hu-HU"/>
        </w:rPr>
        <w:t xml:space="preserve"> Hévízi Térségi Klub </w:t>
      </w:r>
      <w:r w:rsidRPr="00377D5D">
        <w:rPr>
          <w:rFonts w:ascii="Arial" w:eastAsia="Times New Roman" w:hAnsi="Arial" w:cs="Arial"/>
          <w:lang w:eastAsia="hu-HU"/>
        </w:rPr>
        <w:t xml:space="preserve">célja, a családok, idősek támogatása, </w:t>
      </w:r>
      <w:r w:rsidR="007C4728" w:rsidRPr="00377D5D">
        <w:rPr>
          <w:rFonts w:ascii="Arial" w:eastAsia="Times New Roman" w:hAnsi="Arial" w:cs="Arial"/>
          <w:lang w:eastAsia="hu-HU"/>
        </w:rPr>
        <w:t xml:space="preserve">fő </w:t>
      </w:r>
      <w:proofErr w:type="gramStart"/>
      <w:r w:rsidR="007C4728" w:rsidRPr="00377D5D">
        <w:rPr>
          <w:rFonts w:ascii="Arial" w:eastAsia="Times New Roman" w:hAnsi="Arial" w:cs="Arial"/>
          <w:lang w:eastAsia="hu-HU"/>
        </w:rPr>
        <w:t>mottójuk</w:t>
      </w:r>
      <w:proofErr w:type="gramEnd"/>
      <w:r w:rsidR="007C4728" w:rsidRPr="00377D5D">
        <w:rPr>
          <w:rFonts w:ascii="Arial" w:eastAsia="Times New Roman" w:hAnsi="Arial" w:cs="Arial"/>
          <w:lang w:eastAsia="hu-HU"/>
        </w:rPr>
        <w:t xml:space="preserve"> amely meghatározza tevékenységüket, adni és kapni, hogy ismét adhassunk. </w:t>
      </w:r>
      <w:r w:rsidR="007C4728" w:rsidRPr="00377D5D">
        <w:rPr>
          <w:rFonts w:ascii="Arial" w:hAnsi="Arial" w:cs="Arial"/>
        </w:rPr>
        <w:t>Hagyományukká vált, hogy a helyi általános iskola tehetséges tanulóit juta</w:t>
      </w:r>
      <w:r w:rsidR="001A54C6" w:rsidRPr="00377D5D">
        <w:rPr>
          <w:rFonts w:ascii="Arial" w:hAnsi="Arial" w:cs="Arial"/>
        </w:rPr>
        <w:t>lmazzá</w:t>
      </w:r>
      <w:r w:rsidR="007C4728" w:rsidRPr="00377D5D">
        <w:rPr>
          <w:rFonts w:ascii="Arial" w:hAnsi="Arial" w:cs="Arial"/>
        </w:rPr>
        <w:t xml:space="preserve">k. Az elmúlt évben </w:t>
      </w:r>
      <w:r w:rsidR="001A54C6" w:rsidRPr="00377D5D">
        <w:rPr>
          <w:rFonts w:ascii="Arial" w:hAnsi="Arial" w:cs="Arial"/>
        </w:rPr>
        <w:t xml:space="preserve">a művészetek </w:t>
      </w:r>
      <w:r w:rsidR="007C4728" w:rsidRPr="00377D5D">
        <w:rPr>
          <w:rFonts w:ascii="Arial" w:hAnsi="Arial" w:cs="Arial"/>
        </w:rPr>
        <w:t xml:space="preserve">téren tehetséges </w:t>
      </w:r>
      <w:r w:rsidR="001A54C6" w:rsidRPr="00377D5D">
        <w:rPr>
          <w:rFonts w:ascii="Arial" w:hAnsi="Arial" w:cs="Arial"/>
        </w:rPr>
        <w:t>l</w:t>
      </w:r>
      <w:r w:rsidR="007C4728" w:rsidRPr="00377D5D">
        <w:rPr>
          <w:rFonts w:ascii="Arial" w:hAnsi="Arial" w:cs="Arial"/>
        </w:rPr>
        <w:t>ányok kapták a ZONTA támogatását</w:t>
      </w:r>
      <w:r w:rsidR="001A54C6" w:rsidRPr="00377D5D">
        <w:rPr>
          <w:rFonts w:ascii="Arial" w:hAnsi="Arial" w:cs="Arial"/>
        </w:rPr>
        <w:t xml:space="preserve">, </w:t>
      </w:r>
      <w:r w:rsidR="007C4728" w:rsidRPr="00377D5D">
        <w:rPr>
          <w:rFonts w:ascii="Arial" w:hAnsi="Arial" w:cs="Arial"/>
        </w:rPr>
        <w:t>továbbtanulásukat segítve ezzel</w:t>
      </w:r>
      <w:r w:rsidR="001A54C6" w:rsidRPr="00377D5D">
        <w:rPr>
          <w:rFonts w:ascii="Arial" w:hAnsi="Arial" w:cs="Arial"/>
        </w:rPr>
        <w:t>.</w:t>
      </w:r>
      <w:r w:rsidRPr="00377D5D">
        <w:rPr>
          <w:rFonts w:ascii="Arial" w:eastAsia="Times New Roman" w:hAnsi="Arial" w:cs="Arial"/>
          <w:lang w:eastAsia="hu-HU"/>
        </w:rPr>
        <w:t xml:space="preserve"> </w:t>
      </w:r>
    </w:p>
    <w:p w:rsidR="002C31EA" w:rsidRPr="00377D5D" w:rsidRDefault="002C31EA" w:rsidP="00AD6361">
      <w:pPr>
        <w:shd w:val="clear" w:color="auto" w:fill="FFFFFF"/>
        <w:spacing w:after="120" w:line="240" w:lineRule="auto"/>
        <w:jc w:val="both"/>
        <w:rPr>
          <w:rFonts w:ascii="Arial" w:eastAsia="Times New Roman" w:hAnsi="Arial" w:cs="Arial"/>
          <w:lang w:eastAsia="hu-HU"/>
        </w:rPr>
      </w:pPr>
      <w:r w:rsidRPr="00377D5D">
        <w:rPr>
          <w:rFonts w:ascii="Arial" w:eastAsia="Times New Roman" w:hAnsi="Arial" w:cs="Arial"/>
          <w:b/>
          <w:lang w:eastAsia="hu-HU"/>
        </w:rPr>
        <w:t xml:space="preserve">Hévízi Szobakiadók Szövetsége </w:t>
      </w:r>
      <w:r w:rsidR="00F452DC" w:rsidRPr="00377D5D">
        <w:rPr>
          <w:rFonts w:ascii="Arial" w:eastAsia="Times New Roman" w:hAnsi="Arial" w:cs="Arial"/>
          <w:lang w:eastAsia="hu-HU"/>
        </w:rPr>
        <w:t>a Határtalanul pályázat keretében a hévízi általános iskola hetedikes, Erdélybe utazó diákjai részére 60 db ajándékcsomagot állít</w:t>
      </w:r>
      <w:r w:rsidR="0025130A" w:rsidRPr="00377D5D">
        <w:rPr>
          <w:rFonts w:ascii="Arial" w:eastAsia="Times New Roman" w:hAnsi="Arial" w:cs="Arial"/>
          <w:lang w:eastAsia="hu-HU"/>
        </w:rPr>
        <w:t xml:space="preserve">ott össze a fogadó </w:t>
      </w:r>
      <w:r w:rsidR="00F452DC" w:rsidRPr="00377D5D">
        <w:rPr>
          <w:rFonts w:ascii="Arial" w:eastAsia="Times New Roman" w:hAnsi="Arial" w:cs="Arial"/>
          <w:lang w:eastAsia="hu-HU"/>
        </w:rPr>
        <w:t xml:space="preserve">erdélyi gyermekek számára, amelyhez a Hotel Európa Fit is hozzájárult. </w:t>
      </w:r>
      <w:r w:rsidR="0025130A" w:rsidRPr="00377D5D">
        <w:rPr>
          <w:rFonts w:ascii="Arial" w:eastAsia="Times New Roman" w:hAnsi="Arial" w:cs="Arial"/>
          <w:lang w:eastAsia="hu-HU"/>
        </w:rPr>
        <w:t>A Szövetség benevezett az általános iskolában tartott Jótékonysági Süti Vásárra, amelynek bevételéből a hátrányos helyzetben lévő hévízi gyermekek táboroztatását támogatták.</w:t>
      </w:r>
    </w:p>
    <w:p w:rsidR="003E6D67" w:rsidRPr="00377D5D" w:rsidRDefault="00B65B4A" w:rsidP="00AD6361">
      <w:pPr>
        <w:spacing w:after="120" w:line="240" w:lineRule="auto"/>
        <w:jc w:val="both"/>
        <w:rPr>
          <w:rFonts w:ascii="Arial" w:hAnsi="Arial" w:cs="Arial"/>
        </w:rPr>
      </w:pPr>
      <w:r w:rsidRPr="00377D5D">
        <w:rPr>
          <w:rFonts w:ascii="Arial" w:hAnsi="Arial" w:cs="Arial"/>
        </w:rPr>
        <w:t xml:space="preserve">A </w:t>
      </w:r>
      <w:r w:rsidRPr="00377D5D">
        <w:rPr>
          <w:rFonts w:ascii="Arial" w:hAnsi="Arial" w:cs="Arial"/>
          <w:b/>
          <w:bCs/>
        </w:rPr>
        <w:t>hévízi Brunszvik Teréz Óvodai Alapítvány</w:t>
      </w:r>
      <w:r w:rsidRPr="00377D5D">
        <w:rPr>
          <w:rFonts w:ascii="Arial" w:hAnsi="Arial" w:cs="Arial"/>
        </w:rPr>
        <w:t xml:space="preserve"> 2016. évben megrendezett óvodapedagógusi továbbképzésekhez, a gyermekek részére múzeumpedagógiai bérlet vásárlásához, és a Nemzetközi Gyermeknaphoz kapcsolódó Gyermekhét megrendezéséhez,</w:t>
      </w:r>
      <w:r w:rsidR="00197FE8" w:rsidRPr="00377D5D">
        <w:rPr>
          <w:rFonts w:ascii="Arial" w:hAnsi="Arial" w:cs="Arial"/>
        </w:rPr>
        <w:t xml:space="preserve"> </w:t>
      </w:r>
      <w:r w:rsidRPr="00377D5D">
        <w:rPr>
          <w:rFonts w:ascii="Arial" w:hAnsi="Arial" w:cs="Arial"/>
        </w:rPr>
        <w:t>gyermekek szállításához összesen 500 ezer forint, az új udvari játékok beszerzéséhez pedig további 1.662.430.ft  összegben járult hozzá.</w:t>
      </w:r>
    </w:p>
    <w:p w:rsidR="00237F2E" w:rsidRPr="00377D5D" w:rsidRDefault="003E6D67" w:rsidP="00AD6361">
      <w:pPr>
        <w:spacing w:line="240" w:lineRule="auto"/>
        <w:jc w:val="both"/>
        <w:rPr>
          <w:rFonts w:ascii="Times New Roman" w:hAnsi="Times New Roman" w:cs="Times New Roman"/>
          <w:lang w:eastAsia="hu-HU"/>
        </w:rPr>
      </w:pPr>
      <w:r w:rsidRPr="00377D5D">
        <w:rPr>
          <w:rFonts w:ascii="Arial" w:hAnsi="Arial" w:cs="Arial"/>
        </w:rPr>
        <w:t xml:space="preserve">A </w:t>
      </w:r>
      <w:r w:rsidR="00237F2E" w:rsidRPr="00377D5D">
        <w:rPr>
          <w:rFonts w:ascii="Arial" w:hAnsi="Arial" w:cs="Arial"/>
          <w:b/>
          <w:bCs/>
        </w:rPr>
        <w:t>Bibó István Gimnáziumért Alapítvány</w:t>
      </w:r>
      <w:r w:rsidR="00237F2E" w:rsidRPr="00377D5D">
        <w:rPr>
          <w:rFonts w:ascii="Arial" w:hAnsi="Arial" w:cs="Arial"/>
        </w:rPr>
        <w:t> 2016-ban is hozzájárult és támogatta a középiskola anyagvásárlásához (alkotókörök részére), iskolai eszköz beszerzéséhez, rászoruló tanulók egész éves támogatásához, tanév végi jutalomkönyvek vásárlásához, évfolyamelsők jutalmazásához. Az alapítvány támogatta az iskola folyóirat állományának és szakkönyvi palettájának szélesítését.</w:t>
      </w:r>
    </w:p>
    <w:p w:rsidR="00570150" w:rsidRPr="00377D5D" w:rsidRDefault="00570150" w:rsidP="00197FE8">
      <w:pPr>
        <w:shd w:val="clear" w:color="auto" w:fill="FFFFFF"/>
        <w:spacing w:after="120" w:line="240" w:lineRule="auto"/>
        <w:jc w:val="both"/>
        <w:rPr>
          <w:rFonts w:ascii="Arial" w:eastAsia="Times New Roman" w:hAnsi="Arial" w:cs="Arial"/>
          <w:lang w:eastAsia="hu-HU"/>
        </w:rPr>
      </w:pPr>
      <w:proofErr w:type="gramStart"/>
      <w:r w:rsidRPr="00377D5D">
        <w:rPr>
          <w:rFonts w:ascii="Arial" w:eastAsia="Times New Roman" w:hAnsi="Arial" w:cs="Arial"/>
          <w:lang w:eastAsia="hu-HU"/>
        </w:rPr>
        <w:t>Az </w:t>
      </w:r>
      <w:r w:rsidRPr="00377D5D">
        <w:rPr>
          <w:rFonts w:ascii="Arial" w:eastAsia="Times New Roman" w:hAnsi="Arial" w:cs="Arial"/>
          <w:b/>
          <w:bCs/>
          <w:lang w:eastAsia="hu-HU"/>
        </w:rPr>
        <w:t>Illyés Gyula Általános Iskoláért Alapítvány</w:t>
      </w:r>
      <w:r w:rsidRPr="00377D5D">
        <w:rPr>
          <w:rFonts w:ascii="Arial" w:eastAsia="Times New Roman" w:hAnsi="Arial" w:cs="Arial"/>
          <w:lang w:eastAsia="hu-HU"/>
        </w:rPr>
        <w:t xml:space="preserve"> 2016. évben az általános iskola kitűnő tanulmányi eredményt és kimagasló versenyeredményt elért tanulóit könyvjutalomban részesítette, hozzájárult a játszóházak anyagköltségéhez, sportszer és tárgyi eszközök vásárlásához,  könyvtárfejlesztéshez,  versenyen résztvevő tehetséges tanulók utazási költségéhez, támogatásban részesítette a művészeti iskola hegedű tanszakát, anyagilag segítette az iskola osztályaiban a szociálisan rászoruló tanulók táborozását, kirándulását, színházlátogatását, az énekkar végzős </w:t>
      </w:r>
      <w:r w:rsidRPr="00377D5D">
        <w:rPr>
          <w:rFonts w:ascii="Arial" w:eastAsia="Times New Roman" w:hAnsi="Arial" w:cs="Arial"/>
          <w:lang w:eastAsia="hu-HU"/>
        </w:rPr>
        <w:lastRenderedPageBreak/>
        <w:t>diákjai számára tárgyjutalmat finanszírozott</w:t>
      </w:r>
      <w:proofErr w:type="gramEnd"/>
      <w:r w:rsidRPr="00377D5D">
        <w:rPr>
          <w:rFonts w:ascii="Arial" w:eastAsia="Times New Roman" w:hAnsi="Arial" w:cs="Arial"/>
          <w:lang w:eastAsia="hu-HU"/>
        </w:rPr>
        <w:t xml:space="preserve"> </w:t>
      </w:r>
      <w:proofErr w:type="gramStart"/>
      <w:r w:rsidRPr="00377D5D">
        <w:rPr>
          <w:rFonts w:ascii="Arial" w:eastAsia="Times New Roman" w:hAnsi="Arial" w:cs="Arial"/>
          <w:lang w:eastAsia="hu-HU"/>
        </w:rPr>
        <w:t>és</w:t>
      </w:r>
      <w:proofErr w:type="gramEnd"/>
      <w:r w:rsidRPr="00377D5D">
        <w:rPr>
          <w:rFonts w:ascii="Arial" w:eastAsia="Times New Roman" w:hAnsi="Arial" w:cs="Arial"/>
          <w:lang w:eastAsia="hu-HU"/>
        </w:rPr>
        <w:t xml:space="preserve"> </w:t>
      </w:r>
      <w:r w:rsidR="00D34698" w:rsidRPr="00377D5D">
        <w:rPr>
          <w:rFonts w:ascii="Arial" w:eastAsia="Times New Roman" w:hAnsi="Arial" w:cs="Arial"/>
          <w:lang w:eastAsia="hu-HU"/>
        </w:rPr>
        <w:t xml:space="preserve">a </w:t>
      </w:r>
      <w:r w:rsidRPr="00377D5D">
        <w:rPr>
          <w:rFonts w:ascii="Arial" w:eastAsia="Times New Roman" w:hAnsi="Arial" w:cs="Arial"/>
          <w:lang w:eastAsia="hu-HU"/>
        </w:rPr>
        <w:t xml:space="preserve">zenei tábor költségeihez hozzájárult. </w:t>
      </w:r>
      <w:r w:rsidRPr="00377D5D">
        <w:rPr>
          <w:rFonts w:ascii="Arial" w:eastAsia="Times New Roman" w:hAnsi="Arial" w:cs="Arial"/>
          <w:b/>
          <w:lang w:eastAsia="hu-HU"/>
        </w:rPr>
        <w:t>Összesen 1 559 733 Ft összegben.</w:t>
      </w:r>
    </w:p>
    <w:p w:rsidR="00570150" w:rsidRPr="00377D5D" w:rsidRDefault="002C31EA" w:rsidP="00197FE8">
      <w:pPr>
        <w:jc w:val="both"/>
        <w:rPr>
          <w:rFonts w:ascii="Arial" w:hAnsi="Arial" w:cs="Arial"/>
          <w:sz w:val="24"/>
          <w:szCs w:val="24"/>
          <w:lang w:eastAsia="hu-HU"/>
        </w:rPr>
      </w:pPr>
      <w:r w:rsidRPr="00377D5D">
        <w:rPr>
          <w:rFonts w:ascii="Arial" w:eastAsia="Times New Roman" w:hAnsi="Arial" w:cs="Arial"/>
          <w:b/>
          <w:bCs/>
          <w:lang w:eastAsia="hu-HU"/>
        </w:rPr>
        <w:t>Dr. Moll Károly Alapítvány</w:t>
      </w:r>
      <w:r w:rsidR="00570150" w:rsidRPr="00377D5D">
        <w:rPr>
          <w:rFonts w:ascii="Arial" w:eastAsia="Times New Roman" w:hAnsi="Arial" w:cs="Arial"/>
          <w:b/>
          <w:bCs/>
          <w:lang w:eastAsia="hu-HU"/>
        </w:rPr>
        <w:t xml:space="preserve"> támogatja</w:t>
      </w:r>
      <w:r w:rsidRPr="00377D5D">
        <w:rPr>
          <w:rFonts w:ascii="Arial" w:eastAsia="Times New Roman" w:hAnsi="Arial" w:cs="Arial"/>
          <w:lang w:eastAsia="hu-HU"/>
        </w:rPr>
        <w:t> </w:t>
      </w:r>
      <w:r w:rsidR="00570150" w:rsidRPr="00377D5D">
        <w:rPr>
          <w:rFonts w:ascii="Arial" w:eastAsia="Times New Roman" w:hAnsi="Arial" w:cs="Arial"/>
          <w:lang w:eastAsia="hu-HU"/>
        </w:rPr>
        <w:t xml:space="preserve">az általános iskola alapítványát támogatja, így </w:t>
      </w:r>
      <w:r w:rsidR="00570150" w:rsidRPr="00377D5D">
        <w:rPr>
          <w:rFonts w:ascii="Arial" w:hAnsi="Arial" w:cs="Arial"/>
        </w:rPr>
        <w:t>magasabb összegű támogatást tud biztosítani annak alapítványa.</w:t>
      </w:r>
    </w:p>
    <w:p w:rsidR="00C41869" w:rsidRPr="00377D5D" w:rsidRDefault="003E6D67" w:rsidP="00C475E4">
      <w:pPr>
        <w:spacing w:after="120" w:line="240" w:lineRule="auto"/>
        <w:ind w:hanging="15"/>
        <w:jc w:val="both"/>
        <w:rPr>
          <w:rFonts w:ascii="Arial" w:hAnsi="Arial" w:cs="Arial"/>
        </w:rPr>
      </w:pPr>
      <w:r w:rsidRPr="00377D5D">
        <w:rPr>
          <w:rFonts w:ascii="Arial" w:hAnsi="Arial" w:cs="Arial"/>
        </w:rPr>
        <w:t xml:space="preserve">A </w:t>
      </w:r>
      <w:r w:rsidRPr="00377D5D">
        <w:rPr>
          <w:rFonts w:ascii="Arial" w:hAnsi="Arial" w:cs="Arial"/>
          <w:b/>
        </w:rPr>
        <w:t xml:space="preserve">Máltai Szeretetszolgálat keszthelyi csoportjával </w:t>
      </w:r>
      <w:r w:rsidRPr="00377D5D">
        <w:rPr>
          <w:rFonts w:ascii="Arial" w:hAnsi="Arial" w:cs="Arial"/>
        </w:rPr>
        <w:t>(</w:t>
      </w:r>
      <w:r w:rsidR="00FB7FC5" w:rsidRPr="00377D5D">
        <w:rPr>
          <w:rFonts w:ascii="Arial" w:hAnsi="Arial" w:cs="Arial"/>
        </w:rPr>
        <w:t>a Szolgálaton</w:t>
      </w:r>
      <w:r w:rsidRPr="00377D5D">
        <w:rPr>
          <w:rFonts w:ascii="Arial" w:hAnsi="Arial" w:cs="Arial"/>
        </w:rPr>
        <w:t xml:space="preserve"> keresztül) szoros az együttműködés az adománygyűjtés, a jogi tan</w:t>
      </w:r>
      <w:r w:rsidR="00C41869" w:rsidRPr="00377D5D">
        <w:rPr>
          <w:rFonts w:ascii="Arial" w:hAnsi="Arial" w:cs="Arial"/>
        </w:rPr>
        <w:t>ácsadás, a jogsegély szolgálat biztosításában.</w:t>
      </w:r>
    </w:p>
    <w:p w:rsidR="00F4164E" w:rsidRPr="00377D5D" w:rsidRDefault="00C321B1" w:rsidP="00C475E4">
      <w:pPr>
        <w:spacing w:after="120" w:line="240" w:lineRule="auto"/>
        <w:ind w:hanging="15"/>
        <w:jc w:val="both"/>
        <w:rPr>
          <w:rFonts w:ascii="Arial" w:hAnsi="Arial" w:cs="Arial"/>
        </w:rPr>
      </w:pPr>
      <w:r w:rsidRPr="00377D5D">
        <w:rPr>
          <w:rFonts w:ascii="Arial" w:hAnsi="Arial" w:cs="Arial"/>
        </w:rPr>
        <w:t xml:space="preserve">Hévíz Város Önkormányzata és a </w:t>
      </w:r>
      <w:r w:rsidRPr="00377D5D">
        <w:rPr>
          <w:rFonts w:ascii="Arial" w:hAnsi="Arial" w:cs="Arial"/>
          <w:b/>
        </w:rPr>
        <w:t>Polgárőr Egyesület</w:t>
      </w:r>
      <w:r w:rsidRPr="00377D5D">
        <w:rPr>
          <w:rFonts w:ascii="Arial" w:hAnsi="Arial" w:cs="Arial"/>
        </w:rPr>
        <w:t xml:space="preserve"> Alsópáhok </w:t>
      </w:r>
      <w:proofErr w:type="gramStart"/>
      <w:r w:rsidRPr="00377D5D">
        <w:rPr>
          <w:rFonts w:ascii="Arial" w:hAnsi="Arial" w:cs="Arial"/>
        </w:rPr>
        <w:t>közötti  megállapodás</w:t>
      </w:r>
      <w:proofErr w:type="gramEnd"/>
      <w:r w:rsidRPr="00377D5D">
        <w:rPr>
          <w:rFonts w:ascii="Arial" w:hAnsi="Arial" w:cs="Arial"/>
        </w:rPr>
        <w:t xml:space="preserve"> alapján a Polgárőr Egyesület is </w:t>
      </w:r>
      <w:r w:rsidR="00CE6971" w:rsidRPr="00377D5D">
        <w:rPr>
          <w:rFonts w:ascii="Arial" w:hAnsi="Arial" w:cs="Arial"/>
        </w:rPr>
        <w:t xml:space="preserve"> hozzájárul a város közbiztonságának javításához, a gyermek és ifjúságvédelemhez.</w:t>
      </w:r>
      <w:r w:rsidR="00142143" w:rsidRPr="00377D5D">
        <w:rPr>
          <w:rFonts w:ascii="Arial" w:hAnsi="Arial" w:cs="Arial"/>
        </w:rPr>
        <w:t xml:space="preserve"> </w:t>
      </w:r>
    </w:p>
    <w:p w:rsidR="001A05AA" w:rsidRPr="00377D5D" w:rsidRDefault="008C3572" w:rsidP="00C475E4">
      <w:pPr>
        <w:spacing w:after="120" w:line="240" w:lineRule="auto"/>
        <w:rPr>
          <w:rFonts w:ascii="Arial" w:hAnsi="Arial" w:cs="Arial"/>
          <w:b/>
        </w:rPr>
      </w:pPr>
      <w:r w:rsidRPr="00377D5D">
        <w:rPr>
          <w:rFonts w:ascii="Arial" w:hAnsi="Arial" w:cs="Arial"/>
          <w:b/>
        </w:rPr>
        <w:t>Tisztelt Képviselő-testület!</w:t>
      </w:r>
    </w:p>
    <w:p w:rsidR="008C3572" w:rsidRPr="00377D5D" w:rsidRDefault="008C3572" w:rsidP="00C475E4">
      <w:pPr>
        <w:spacing w:after="120" w:line="240" w:lineRule="auto"/>
        <w:jc w:val="both"/>
        <w:rPr>
          <w:rFonts w:ascii="Arial" w:hAnsi="Arial" w:cs="Arial"/>
        </w:rPr>
      </w:pPr>
      <w:r w:rsidRPr="00377D5D">
        <w:rPr>
          <w:rFonts w:ascii="Arial" w:hAnsi="Arial" w:cs="Arial"/>
        </w:rPr>
        <w:t>Kérem az előterjesztés megvitatását, a határozati javaslat elfogadását. A döntés egyszerű többséget igényel.</w:t>
      </w:r>
    </w:p>
    <w:p w:rsidR="00AD2C53" w:rsidRPr="00D60A97" w:rsidRDefault="00B803F9">
      <w:pPr>
        <w:spacing w:after="0" w:line="240" w:lineRule="auto"/>
        <w:jc w:val="center"/>
        <w:rPr>
          <w:rFonts w:ascii="Arial" w:hAnsi="Arial" w:cs="Arial"/>
          <w:b/>
        </w:rPr>
      </w:pPr>
      <w:r w:rsidRPr="00D60A97">
        <w:rPr>
          <w:rFonts w:ascii="Arial" w:hAnsi="Arial" w:cs="Arial"/>
          <w:b/>
        </w:rPr>
        <w:br w:type="page"/>
      </w:r>
    </w:p>
    <w:p w:rsidR="00F342D8" w:rsidRDefault="00225CC1" w:rsidP="00225CC1">
      <w:pPr>
        <w:numPr>
          <w:ilvl w:val="0"/>
          <w:numId w:val="11"/>
        </w:numPr>
        <w:spacing w:after="0" w:line="240" w:lineRule="auto"/>
        <w:jc w:val="right"/>
        <w:rPr>
          <w:rFonts w:ascii="Arial" w:hAnsi="Arial" w:cs="Arial"/>
          <w:i/>
        </w:rPr>
      </w:pPr>
      <w:r w:rsidRPr="00225CC1">
        <w:rPr>
          <w:rFonts w:ascii="Arial" w:hAnsi="Arial" w:cs="Arial"/>
          <w:i/>
        </w:rPr>
        <w:lastRenderedPageBreak/>
        <w:t>melléklet</w:t>
      </w:r>
    </w:p>
    <w:p w:rsidR="00291C87" w:rsidRPr="00291C87" w:rsidRDefault="00291C87" w:rsidP="00291C87">
      <w:pPr>
        <w:spacing w:after="0" w:line="240" w:lineRule="auto"/>
        <w:jc w:val="center"/>
        <w:rPr>
          <w:rFonts w:ascii="Arial" w:hAnsi="Arial" w:cs="Arial"/>
          <w:b/>
        </w:rPr>
      </w:pPr>
      <w:r w:rsidRPr="00291C87">
        <w:rPr>
          <w:rFonts w:ascii="Arial" w:hAnsi="Arial" w:cs="Arial"/>
          <w:b/>
        </w:rPr>
        <w:t xml:space="preserve">Beszámoló </w:t>
      </w:r>
    </w:p>
    <w:p w:rsidR="00291C87" w:rsidRPr="00291C87" w:rsidRDefault="00291C87" w:rsidP="00291C87">
      <w:pPr>
        <w:spacing w:after="0" w:line="240" w:lineRule="auto"/>
        <w:jc w:val="center"/>
        <w:rPr>
          <w:rFonts w:ascii="Arial" w:hAnsi="Arial" w:cs="Arial"/>
          <w:b/>
        </w:rPr>
      </w:pPr>
      <w:proofErr w:type="gramStart"/>
      <w:r w:rsidRPr="00291C87">
        <w:rPr>
          <w:rFonts w:ascii="Arial" w:hAnsi="Arial" w:cs="Arial"/>
          <w:b/>
        </w:rPr>
        <w:t>a</w:t>
      </w:r>
      <w:proofErr w:type="gramEnd"/>
      <w:r w:rsidRPr="00291C87">
        <w:rPr>
          <w:rFonts w:ascii="Arial" w:hAnsi="Arial" w:cs="Arial"/>
          <w:b/>
        </w:rPr>
        <w:t xml:space="preserve"> Család-és Gyermekjóléti Szolgálat</w:t>
      </w:r>
    </w:p>
    <w:p w:rsidR="00291C87" w:rsidRPr="00291C87" w:rsidRDefault="00291C87" w:rsidP="00291C87">
      <w:pPr>
        <w:spacing w:after="0" w:line="240" w:lineRule="auto"/>
        <w:jc w:val="center"/>
        <w:rPr>
          <w:rFonts w:ascii="Arial" w:hAnsi="Arial" w:cs="Arial"/>
        </w:rPr>
      </w:pPr>
      <w:r w:rsidRPr="00291C87">
        <w:rPr>
          <w:rFonts w:ascii="Arial" w:hAnsi="Arial" w:cs="Arial"/>
          <w:b/>
        </w:rPr>
        <w:t xml:space="preserve">2016. évi, gyermekjóléti szolgáltatásban végzett munkájáról </w:t>
      </w:r>
    </w:p>
    <w:p w:rsidR="00291C87" w:rsidRPr="00291C87" w:rsidRDefault="00291C87" w:rsidP="00291C87">
      <w:pPr>
        <w:spacing w:beforeLines="60" w:before="144" w:afterLines="60" w:after="144" w:line="240" w:lineRule="auto"/>
        <w:jc w:val="both"/>
        <w:rPr>
          <w:rFonts w:ascii="Arial" w:hAnsi="Arial" w:cs="Arial"/>
        </w:rPr>
      </w:pPr>
    </w:p>
    <w:p w:rsidR="00291C87" w:rsidRDefault="00291C87" w:rsidP="00291C87">
      <w:pPr>
        <w:tabs>
          <w:tab w:val="left" w:pos="3420"/>
          <w:tab w:val="right" w:leader="underscore" w:pos="9000"/>
        </w:tabs>
        <w:spacing w:beforeLines="60" w:before="144" w:afterLines="60" w:after="144" w:line="240" w:lineRule="auto"/>
        <w:rPr>
          <w:rFonts w:ascii="Arial" w:hAnsi="Arial" w:cs="Arial"/>
          <w:b/>
        </w:rPr>
      </w:pPr>
      <w:r w:rsidRPr="00291C87">
        <w:rPr>
          <w:rFonts w:ascii="Arial" w:hAnsi="Arial" w:cs="Arial"/>
          <w:b/>
        </w:rPr>
        <w:t xml:space="preserve">Az intézmény neve, elérhetősége: </w:t>
      </w:r>
    </w:p>
    <w:tbl>
      <w:tblPr>
        <w:tblW w:w="7500" w:type="dxa"/>
        <w:tblInd w:w="75" w:type="dxa"/>
        <w:tblCellMar>
          <w:left w:w="70" w:type="dxa"/>
          <w:right w:w="70" w:type="dxa"/>
        </w:tblCellMar>
        <w:tblLook w:val="04A0" w:firstRow="1" w:lastRow="0" w:firstColumn="1" w:lastColumn="0" w:noHBand="0" w:noVBand="1"/>
      </w:tblPr>
      <w:tblGrid>
        <w:gridCol w:w="2380"/>
        <w:gridCol w:w="5120"/>
      </w:tblGrid>
      <w:tr w:rsidR="00291C87" w:rsidRPr="00291C87" w:rsidTr="00291C87">
        <w:trPr>
          <w:trHeight w:val="300"/>
        </w:trPr>
        <w:tc>
          <w:tcPr>
            <w:tcW w:w="23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Intézmény neve:</w:t>
            </w:r>
          </w:p>
        </w:tc>
        <w:tc>
          <w:tcPr>
            <w:tcW w:w="5120" w:type="dxa"/>
            <w:tcBorders>
              <w:top w:val="single" w:sz="4" w:space="0" w:color="000000"/>
              <w:left w:val="nil"/>
              <w:bottom w:val="nil"/>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r w:rsidRPr="00291C87">
              <w:rPr>
                <w:rFonts w:ascii="Arial" w:eastAsia="Times New Roman" w:hAnsi="Arial" w:cs="Arial"/>
                <w:b/>
                <w:bCs/>
                <w:color w:val="000000"/>
                <w:lang w:eastAsia="hu-HU"/>
              </w:rPr>
              <w:t>Teréz Anya Szociális Integrált Intézmény</w:t>
            </w:r>
          </w:p>
        </w:tc>
      </w:tr>
      <w:tr w:rsidR="00291C87" w:rsidRPr="00291C87" w:rsidTr="00291C87">
        <w:trPr>
          <w:trHeight w:val="300"/>
        </w:trPr>
        <w:tc>
          <w:tcPr>
            <w:tcW w:w="2380" w:type="dxa"/>
            <w:vMerge/>
            <w:tcBorders>
              <w:top w:val="single" w:sz="4" w:space="0" w:color="000000"/>
              <w:left w:val="single" w:sz="4" w:space="0" w:color="000000"/>
              <w:bottom w:val="single" w:sz="4" w:space="0" w:color="000000"/>
              <w:right w:val="single" w:sz="4" w:space="0" w:color="000000"/>
            </w:tcBorders>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p>
        </w:tc>
        <w:tc>
          <w:tcPr>
            <w:tcW w:w="51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r w:rsidRPr="00291C87">
              <w:rPr>
                <w:rFonts w:ascii="Arial" w:eastAsia="Times New Roman" w:hAnsi="Arial" w:cs="Arial"/>
                <w:b/>
                <w:bCs/>
                <w:color w:val="000000"/>
                <w:lang w:eastAsia="hu-HU"/>
              </w:rPr>
              <w:t>Család- és Gyermekjóléti Szolgálat</w:t>
            </w:r>
          </w:p>
        </w:tc>
      </w:tr>
      <w:tr w:rsidR="00291C87" w:rsidRPr="00291C87" w:rsidTr="00291C87">
        <w:trPr>
          <w:trHeight w:val="300"/>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Címe:</w:t>
            </w:r>
          </w:p>
        </w:tc>
        <w:tc>
          <w:tcPr>
            <w:tcW w:w="51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r w:rsidRPr="00291C87">
              <w:rPr>
                <w:rFonts w:ascii="Arial" w:eastAsia="Times New Roman" w:hAnsi="Arial" w:cs="Arial"/>
                <w:b/>
                <w:bCs/>
                <w:color w:val="000000"/>
                <w:lang w:eastAsia="hu-HU"/>
              </w:rPr>
              <w:t xml:space="preserve">8380 Hévíz, </w:t>
            </w:r>
            <w:r>
              <w:rPr>
                <w:rFonts w:ascii="Arial" w:eastAsia="Times New Roman" w:hAnsi="Arial" w:cs="Arial"/>
                <w:b/>
                <w:bCs/>
                <w:color w:val="000000"/>
                <w:lang w:eastAsia="hu-HU"/>
              </w:rPr>
              <w:t>Vörösmarty u. 38.</w:t>
            </w:r>
          </w:p>
        </w:tc>
      </w:tr>
      <w:tr w:rsidR="00291C87" w:rsidRPr="00291C87" w:rsidTr="00291C87">
        <w:trPr>
          <w:trHeight w:val="300"/>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Telefonszám:</w:t>
            </w:r>
          </w:p>
        </w:tc>
        <w:tc>
          <w:tcPr>
            <w:tcW w:w="51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r w:rsidRPr="00291C87">
              <w:rPr>
                <w:rFonts w:ascii="Arial" w:eastAsia="Times New Roman" w:hAnsi="Arial" w:cs="Arial"/>
                <w:b/>
                <w:bCs/>
                <w:color w:val="000000"/>
                <w:lang w:eastAsia="hu-HU"/>
              </w:rPr>
              <w:t>83/343-293; 30/487-8920; 30/185-7969</w:t>
            </w:r>
          </w:p>
        </w:tc>
      </w:tr>
      <w:tr w:rsidR="00291C87" w:rsidRPr="00291C87" w:rsidTr="00291C87">
        <w:trPr>
          <w:trHeight w:val="300"/>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Fax:</w:t>
            </w:r>
          </w:p>
        </w:tc>
        <w:tc>
          <w:tcPr>
            <w:tcW w:w="51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r w:rsidRPr="00291C87">
              <w:rPr>
                <w:rFonts w:ascii="Arial" w:eastAsia="Times New Roman" w:hAnsi="Arial" w:cs="Arial"/>
                <w:b/>
                <w:bCs/>
                <w:color w:val="000000"/>
                <w:lang w:eastAsia="hu-HU"/>
              </w:rPr>
              <w:t>83/500-801</w:t>
            </w:r>
          </w:p>
        </w:tc>
      </w:tr>
      <w:tr w:rsidR="00291C87" w:rsidRPr="00291C87" w:rsidTr="00291C87">
        <w:trPr>
          <w:trHeight w:val="285"/>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E-mail:</w:t>
            </w:r>
          </w:p>
        </w:tc>
        <w:tc>
          <w:tcPr>
            <w:tcW w:w="5120" w:type="dxa"/>
            <w:tcBorders>
              <w:top w:val="nil"/>
              <w:left w:val="nil"/>
              <w:bottom w:val="single" w:sz="4" w:space="0" w:color="000000"/>
              <w:right w:val="single" w:sz="4" w:space="0" w:color="000000"/>
            </w:tcBorders>
            <w:shd w:val="clear" w:color="auto" w:fill="auto"/>
            <w:vAlign w:val="center"/>
            <w:hideMark/>
          </w:tcPr>
          <w:p w:rsidR="00291C87" w:rsidRPr="00291C87" w:rsidRDefault="00BC08BC" w:rsidP="00291C87">
            <w:pPr>
              <w:suppressAutoHyphens w:val="0"/>
              <w:spacing w:after="0" w:line="240" w:lineRule="auto"/>
              <w:rPr>
                <w:rFonts w:ascii="Arial" w:eastAsia="Times New Roman" w:hAnsi="Arial" w:cs="Arial"/>
                <w:color w:val="0563C1"/>
                <w:u w:val="single"/>
                <w:lang w:eastAsia="hu-HU"/>
              </w:rPr>
            </w:pPr>
            <w:hyperlink r:id="rId25" w:history="1">
              <w:r w:rsidR="00291C87" w:rsidRPr="00291C87">
                <w:rPr>
                  <w:rFonts w:ascii="Arial" w:eastAsia="Times New Roman" w:hAnsi="Arial" w:cs="Arial"/>
                  <w:color w:val="0563C1"/>
                  <w:u w:val="single"/>
                  <w:lang w:eastAsia="hu-HU"/>
                </w:rPr>
                <w:t>szolgalat.heviz@gmail.com</w:t>
              </w:r>
            </w:hyperlink>
          </w:p>
        </w:tc>
      </w:tr>
      <w:tr w:rsidR="00291C87" w:rsidRPr="00291C87" w:rsidTr="00291C87">
        <w:trPr>
          <w:trHeight w:val="300"/>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Intézményvezető:</w:t>
            </w:r>
          </w:p>
        </w:tc>
        <w:tc>
          <w:tcPr>
            <w:tcW w:w="51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r w:rsidRPr="00291C87">
              <w:rPr>
                <w:rFonts w:ascii="Arial" w:eastAsia="Times New Roman" w:hAnsi="Arial" w:cs="Arial"/>
                <w:b/>
                <w:bCs/>
                <w:color w:val="000000"/>
                <w:lang w:eastAsia="hu-HU"/>
              </w:rPr>
              <w:t>Varga András</w:t>
            </w:r>
          </w:p>
        </w:tc>
      </w:tr>
      <w:tr w:rsidR="00291C87" w:rsidRPr="00291C87" w:rsidTr="00291C87">
        <w:trPr>
          <w:trHeight w:val="300"/>
        </w:trPr>
        <w:tc>
          <w:tcPr>
            <w:tcW w:w="238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Szakmai vezető:</w:t>
            </w:r>
          </w:p>
        </w:tc>
        <w:tc>
          <w:tcPr>
            <w:tcW w:w="51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r w:rsidRPr="00291C87">
              <w:rPr>
                <w:rFonts w:ascii="Arial" w:eastAsia="Times New Roman" w:hAnsi="Arial" w:cs="Arial"/>
                <w:b/>
                <w:bCs/>
                <w:color w:val="000000"/>
                <w:lang w:eastAsia="hu-HU"/>
              </w:rPr>
              <w:t>Farkas Cecília</w:t>
            </w:r>
          </w:p>
        </w:tc>
      </w:tr>
    </w:tbl>
    <w:p w:rsidR="00291C87" w:rsidRPr="00291C87" w:rsidRDefault="00291C87" w:rsidP="00291C87">
      <w:pPr>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Szolgálat ellátási területe változott, az ellátott települések száma kettőre – Hévíz és Cserszegtomaj – csökkent, 2016. január 1-től Alsópáhok község más szolgáltatóval láttatja család-és gyermekjóléti feladatait.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b/>
        </w:rPr>
        <w:t xml:space="preserve">Szervezeti forma: </w:t>
      </w:r>
      <w:r w:rsidRPr="00291C87">
        <w:rPr>
          <w:rFonts w:ascii="Arial" w:hAnsi="Arial" w:cs="Arial"/>
        </w:rPr>
        <w:t>integrált</w:t>
      </w:r>
      <w:r w:rsidRPr="00291C87">
        <w:rPr>
          <w:rFonts w:ascii="Arial" w:hAnsi="Arial" w:cs="Arial"/>
          <w:b/>
        </w:rPr>
        <w:t xml:space="preserve"> </w:t>
      </w:r>
      <w:r w:rsidRPr="00291C87">
        <w:rPr>
          <w:rFonts w:ascii="Arial" w:hAnsi="Arial" w:cs="Arial"/>
        </w:rPr>
        <w:t xml:space="preserve">intézmény keretében működik (a Teréz Anya Szociális Integrált Intézmény keretében látja el feladatait, önálló szakmai egységként). </w:t>
      </w:r>
    </w:p>
    <w:p w:rsidR="00291C87" w:rsidRDefault="00291C87" w:rsidP="00291C87">
      <w:pPr>
        <w:spacing w:beforeLines="60" w:before="144" w:afterLines="60" w:after="144" w:line="240" w:lineRule="auto"/>
        <w:rPr>
          <w:rFonts w:ascii="Arial" w:hAnsi="Arial" w:cs="Arial"/>
          <w:b/>
        </w:rPr>
      </w:pPr>
    </w:p>
    <w:p w:rsidR="00291C87" w:rsidRPr="00291C87" w:rsidRDefault="00291C87" w:rsidP="00291C87">
      <w:pPr>
        <w:spacing w:beforeLines="60" w:before="144" w:afterLines="60" w:after="144" w:line="240" w:lineRule="auto"/>
        <w:rPr>
          <w:rFonts w:ascii="Arial" w:hAnsi="Arial" w:cs="Arial"/>
        </w:rPr>
      </w:pPr>
      <w:r w:rsidRPr="00291C87">
        <w:rPr>
          <w:rFonts w:ascii="Arial" w:hAnsi="Arial" w:cs="Arial"/>
          <w:b/>
        </w:rPr>
        <w:t xml:space="preserve">Fenntartó: </w:t>
      </w:r>
      <w:r w:rsidRPr="00291C87">
        <w:rPr>
          <w:rFonts w:ascii="Arial" w:hAnsi="Arial" w:cs="Arial"/>
        </w:rPr>
        <w:t xml:space="preserve">Hévíz Város Önkormányzata </w:t>
      </w:r>
    </w:p>
    <w:p w:rsidR="00291C87" w:rsidRPr="00291C87" w:rsidRDefault="00291C87" w:rsidP="00291C87">
      <w:pPr>
        <w:spacing w:beforeLines="60" w:before="144" w:afterLines="60" w:after="144" w:line="240" w:lineRule="auto"/>
        <w:rPr>
          <w:rFonts w:ascii="Arial" w:hAnsi="Arial" w:cs="Arial"/>
        </w:rPr>
      </w:pPr>
    </w:p>
    <w:p w:rsidR="00291C87" w:rsidRPr="00291C87" w:rsidRDefault="00291C87" w:rsidP="00291C87">
      <w:pPr>
        <w:spacing w:beforeLines="60" w:before="144" w:afterLines="60" w:after="144" w:line="240" w:lineRule="auto"/>
        <w:rPr>
          <w:rFonts w:ascii="Arial" w:hAnsi="Arial" w:cs="Arial"/>
        </w:rPr>
      </w:pPr>
      <w:r w:rsidRPr="00291C87">
        <w:rPr>
          <w:rFonts w:ascii="Arial" w:hAnsi="Arial" w:cs="Arial"/>
          <w:b/>
        </w:rPr>
        <w:t>Feladatellátás személyi feltételei 2016-ban</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szolgálat állandó szakmai létszáma: </w:t>
      </w:r>
      <w:r w:rsidRPr="00291C87">
        <w:rPr>
          <w:rFonts w:ascii="Arial" w:hAnsi="Arial" w:cs="Arial"/>
          <w:b/>
        </w:rPr>
        <w:t>2 fő családsegítő</w:t>
      </w:r>
      <w:r w:rsidRPr="00291C87">
        <w:rPr>
          <w:rFonts w:ascii="Arial" w:hAnsi="Arial" w:cs="Arial"/>
        </w:rPr>
        <w:t xml:space="preserve"> látja el a család-és gyermekjóléti feladatokat.</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2016. január 1-től a két szakmai egységet, a családsegítést és a gyermekjóléti szolgáltatást központilag összevonták, az eggyé vált két szolgáltatást 4.000 fő lakosonként 1 fő családsegítő látja el.</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Az év utolsó két hónapjában 1 fő szociális segítő segítette a családsegítők munkáját közfoglalkoztatottként. </w:t>
      </w:r>
    </w:p>
    <w:p w:rsidR="00291C87" w:rsidRPr="00291C87" w:rsidRDefault="00291C87" w:rsidP="00291C87">
      <w:pPr>
        <w:tabs>
          <w:tab w:val="left" w:pos="1800"/>
          <w:tab w:val="left" w:pos="2700"/>
        </w:tabs>
        <w:spacing w:beforeLines="60" w:before="144" w:afterLines="60" w:after="144" w:line="240" w:lineRule="auto"/>
        <w:rPr>
          <w:rFonts w:ascii="Arial" w:hAnsi="Arial" w:cs="Arial"/>
        </w:rPr>
      </w:pPr>
      <w:r w:rsidRPr="00291C87">
        <w:rPr>
          <w:rFonts w:ascii="Arial" w:hAnsi="Arial" w:cs="Arial"/>
        </w:rPr>
        <w:t>Helyettes szülői koordinátor: -</w:t>
      </w:r>
    </w:p>
    <w:p w:rsidR="00291C87" w:rsidRPr="00291C87" w:rsidRDefault="00291C87" w:rsidP="00291C87">
      <w:pPr>
        <w:spacing w:beforeLines="60" w:before="144" w:afterLines="60" w:after="144" w:line="240" w:lineRule="auto"/>
        <w:ind w:firstLine="360"/>
        <w:rPr>
          <w:rFonts w:ascii="Arial" w:hAnsi="Arial" w:cs="Arial"/>
        </w:rPr>
      </w:pPr>
    </w:p>
    <w:p w:rsidR="00291C87" w:rsidRPr="00291C87" w:rsidRDefault="00291C87" w:rsidP="00291C87">
      <w:pPr>
        <w:spacing w:beforeLines="60" w:before="144" w:afterLines="60" w:after="144" w:line="240" w:lineRule="auto"/>
        <w:ind w:firstLine="360"/>
        <w:rPr>
          <w:rFonts w:ascii="Arial" w:hAnsi="Arial" w:cs="Arial"/>
          <w:b/>
        </w:rPr>
      </w:pPr>
      <w:r w:rsidRPr="00291C87">
        <w:rPr>
          <w:rFonts w:ascii="Arial" w:hAnsi="Arial" w:cs="Arial"/>
        </w:rPr>
        <w:t>Családsegítők adatai (2016. december 31-én):</w:t>
      </w:r>
    </w:p>
    <w:tbl>
      <w:tblPr>
        <w:tblW w:w="9200" w:type="dxa"/>
        <w:tblInd w:w="75" w:type="dxa"/>
        <w:tblCellMar>
          <w:left w:w="70" w:type="dxa"/>
          <w:right w:w="70" w:type="dxa"/>
        </w:tblCellMar>
        <w:tblLook w:val="04A0" w:firstRow="1" w:lastRow="0" w:firstColumn="1" w:lastColumn="0" w:noHBand="0" w:noVBand="1"/>
      </w:tblPr>
      <w:tblGrid>
        <w:gridCol w:w="2500"/>
        <w:gridCol w:w="980"/>
        <w:gridCol w:w="1020"/>
        <w:gridCol w:w="3520"/>
        <w:gridCol w:w="1180"/>
      </w:tblGrid>
      <w:tr w:rsidR="00291C87" w:rsidRPr="00291C87" w:rsidTr="00291C87">
        <w:trPr>
          <w:trHeight w:val="585"/>
        </w:trPr>
        <w:tc>
          <w:tcPr>
            <w:tcW w:w="2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b/>
                <w:bCs/>
                <w:color w:val="000000"/>
                <w:lang w:eastAsia="hu-HU"/>
              </w:rPr>
            </w:pPr>
            <w:r w:rsidRPr="00291C87">
              <w:rPr>
                <w:rFonts w:ascii="Arial" w:eastAsia="Times New Roman" w:hAnsi="Arial" w:cs="Arial"/>
                <w:b/>
                <w:bCs/>
                <w:color w:val="000000"/>
                <w:lang w:eastAsia="hu-HU"/>
              </w:rPr>
              <w:t>név</w:t>
            </w:r>
          </w:p>
        </w:tc>
        <w:tc>
          <w:tcPr>
            <w:tcW w:w="20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b/>
                <w:bCs/>
                <w:color w:val="000000"/>
                <w:lang w:eastAsia="hu-HU"/>
              </w:rPr>
            </w:pPr>
            <w:r w:rsidRPr="00291C87">
              <w:rPr>
                <w:rFonts w:ascii="Arial" w:eastAsia="Times New Roman" w:hAnsi="Arial" w:cs="Arial"/>
                <w:b/>
                <w:bCs/>
                <w:color w:val="000000"/>
                <w:lang w:eastAsia="hu-HU"/>
              </w:rPr>
              <w:t>szakirányú szakképesítéssel rendelkezik</w:t>
            </w:r>
          </w:p>
        </w:tc>
        <w:tc>
          <w:tcPr>
            <w:tcW w:w="3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b/>
                <w:bCs/>
                <w:color w:val="000000"/>
                <w:lang w:eastAsia="hu-HU"/>
              </w:rPr>
            </w:pPr>
            <w:r w:rsidRPr="00291C87">
              <w:rPr>
                <w:rFonts w:ascii="Arial" w:eastAsia="Times New Roman" w:hAnsi="Arial" w:cs="Arial"/>
                <w:b/>
                <w:bCs/>
                <w:color w:val="000000"/>
                <w:lang w:eastAsia="hu-HU"/>
              </w:rPr>
              <w:t>végzettsége</w:t>
            </w:r>
          </w:p>
        </w:tc>
        <w:tc>
          <w:tcPr>
            <w:tcW w:w="1180" w:type="dxa"/>
            <w:vMerge w:val="restart"/>
            <w:tcBorders>
              <w:top w:val="single" w:sz="4" w:space="0" w:color="000000"/>
              <w:left w:val="single" w:sz="4" w:space="0" w:color="000000"/>
              <w:bottom w:val="single" w:sz="4" w:space="0" w:color="000000"/>
              <w:right w:val="nil"/>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b/>
                <w:bCs/>
                <w:color w:val="000000"/>
                <w:lang w:eastAsia="hu-HU"/>
              </w:rPr>
            </w:pPr>
            <w:r w:rsidRPr="00291C87">
              <w:rPr>
                <w:rFonts w:ascii="Arial" w:eastAsia="Times New Roman" w:hAnsi="Arial" w:cs="Arial"/>
                <w:b/>
                <w:bCs/>
                <w:color w:val="000000"/>
                <w:lang w:eastAsia="hu-HU"/>
              </w:rPr>
              <w:t>feladat-ellátás (óra szerint)</w:t>
            </w:r>
          </w:p>
        </w:tc>
      </w:tr>
      <w:tr w:rsidR="00291C87" w:rsidRPr="00291C87" w:rsidTr="00291C87">
        <w:trPr>
          <w:trHeight w:val="300"/>
        </w:trPr>
        <w:tc>
          <w:tcPr>
            <w:tcW w:w="2500" w:type="dxa"/>
            <w:vMerge/>
            <w:tcBorders>
              <w:top w:val="single" w:sz="4" w:space="0" w:color="000000"/>
              <w:left w:val="single" w:sz="4" w:space="0" w:color="000000"/>
              <w:bottom w:val="single" w:sz="4" w:space="0" w:color="000000"/>
              <w:right w:val="single" w:sz="4" w:space="0" w:color="000000"/>
            </w:tcBorders>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p>
        </w:tc>
        <w:tc>
          <w:tcPr>
            <w:tcW w:w="2000" w:type="dxa"/>
            <w:gridSpan w:val="2"/>
            <w:vMerge/>
            <w:tcBorders>
              <w:top w:val="single" w:sz="4" w:space="0" w:color="000000"/>
              <w:left w:val="single" w:sz="4" w:space="0" w:color="000000"/>
              <w:bottom w:val="single" w:sz="4" w:space="0" w:color="000000"/>
              <w:right w:val="single" w:sz="4" w:space="0" w:color="000000"/>
            </w:tcBorders>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p>
        </w:tc>
        <w:tc>
          <w:tcPr>
            <w:tcW w:w="3520" w:type="dxa"/>
            <w:vMerge/>
            <w:tcBorders>
              <w:top w:val="single" w:sz="4" w:space="0" w:color="000000"/>
              <w:left w:val="single" w:sz="4" w:space="0" w:color="000000"/>
              <w:bottom w:val="single" w:sz="4" w:space="0" w:color="000000"/>
              <w:right w:val="single" w:sz="4" w:space="0" w:color="000000"/>
            </w:tcBorders>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p>
        </w:tc>
        <w:tc>
          <w:tcPr>
            <w:tcW w:w="1180" w:type="dxa"/>
            <w:vMerge/>
            <w:tcBorders>
              <w:top w:val="single" w:sz="4" w:space="0" w:color="000000"/>
              <w:left w:val="single" w:sz="4" w:space="0" w:color="000000"/>
              <w:bottom w:val="single" w:sz="4" w:space="0" w:color="000000"/>
              <w:right w:val="nil"/>
            </w:tcBorders>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p>
        </w:tc>
      </w:tr>
      <w:tr w:rsidR="00291C87" w:rsidRPr="00291C87" w:rsidTr="00291C87">
        <w:trPr>
          <w:trHeight w:val="300"/>
        </w:trPr>
        <w:tc>
          <w:tcPr>
            <w:tcW w:w="2500" w:type="dxa"/>
            <w:vMerge/>
            <w:tcBorders>
              <w:top w:val="single" w:sz="4" w:space="0" w:color="000000"/>
              <w:left w:val="single" w:sz="4" w:space="0" w:color="000000"/>
              <w:bottom w:val="single" w:sz="4" w:space="0" w:color="000000"/>
              <w:right w:val="single" w:sz="4" w:space="0" w:color="000000"/>
            </w:tcBorders>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p>
        </w:tc>
        <w:tc>
          <w:tcPr>
            <w:tcW w:w="98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color w:val="000000"/>
                <w:lang w:eastAsia="hu-HU"/>
              </w:rPr>
            </w:pPr>
            <w:r w:rsidRPr="00291C87">
              <w:rPr>
                <w:rFonts w:ascii="Arial" w:eastAsia="Times New Roman" w:hAnsi="Arial" w:cs="Arial"/>
                <w:color w:val="000000"/>
                <w:lang w:eastAsia="hu-HU"/>
              </w:rPr>
              <w:t>igen</w:t>
            </w:r>
          </w:p>
        </w:tc>
        <w:tc>
          <w:tcPr>
            <w:tcW w:w="10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color w:val="000000"/>
                <w:lang w:eastAsia="hu-HU"/>
              </w:rPr>
            </w:pPr>
            <w:r w:rsidRPr="00291C87">
              <w:rPr>
                <w:rFonts w:ascii="Arial" w:eastAsia="Times New Roman" w:hAnsi="Arial" w:cs="Arial"/>
                <w:color w:val="000000"/>
                <w:lang w:eastAsia="hu-HU"/>
              </w:rPr>
              <w:t>nem</w:t>
            </w:r>
          </w:p>
        </w:tc>
        <w:tc>
          <w:tcPr>
            <w:tcW w:w="3520" w:type="dxa"/>
            <w:vMerge/>
            <w:tcBorders>
              <w:top w:val="single" w:sz="4" w:space="0" w:color="000000"/>
              <w:left w:val="single" w:sz="4" w:space="0" w:color="000000"/>
              <w:bottom w:val="single" w:sz="4" w:space="0" w:color="000000"/>
              <w:right w:val="single" w:sz="4" w:space="0" w:color="000000"/>
            </w:tcBorders>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p>
        </w:tc>
        <w:tc>
          <w:tcPr>
            <w:tcW w:w="1180" w:type="dxa"/>
            <w:vMerge/>
            <w:tcBorders>
              <w:top w:val="single" w:sz="4" w:space="0" w:color="000000"/>
              <w:left w:val="single" w:sz="4" w:space="0" w:color="000000"/>
              <w:bottom w:val="single" w:sz="4" w:space="0" w:color="000000"/>
              <w:right w:val="nil"/>
            </w:tcBorders>
            <w:vAlign w:val="center"/>
            <w:hideMark/>
          </w:tcPr>
          <w:p w:rsidR="00291C87" w:rsidRPr="00291C87" w:rsidRDefault="00291C87" w:rsidP="00291C87">
            <w:pPr>
              <w:suppressAutoHyphens w:val="0"/>
              <w:spacing w:after="0" w:line="240" w:lineRule="auto"/>
              <w:rPr>
                <w:rFonts w:ascii="Arial" w:eastAsia="Times New Roman" w:hAnsi="Arial" w:cs="Arial"/>
                <w:b/>
                <w:bCs/>
                <w:color w:val="000000"/>
                <w:lang w:eastAsia="hu-HU"/>
              </w:rPr>
            </w:pPr>
          </w:p>
        </w:tc>
      </w:tr>
      <w:tr w:rsidR="00291C87" w:rsidRPr="00291C87" w:rsidTr="00291C87">
        <w:trPr>
          <w:trHeight w:val="300"/>
        </w:trPr>
        <w:tc>
          <w:tcPr>
            <w:tcW w:w="250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Farkas Cecília</w:t>
            </w:r>
          </w:p>
        </w:tc>
        <w:tc>
          <w:tcPr>
            <w:tcW w:w="98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color w:val="000000"/>
                <w:lang w:eastAsia="hu-HU"/>
              </w:rPr>
            </w:pPr>
            <w:r w:rsidRPr="00291C87">
              <w:rPr>
                <w:rFonts w:ascii="Arial" w:eastAsia="Times New Roman" w:hAnsi="Arial" w:cs="Arial"/>
                <w:color w:val="000000"/>
                <w:lang w:eastAsia="hu-HU"/>
              </w:rPr>
              <w:t>X</w:t>
            </w:r>
          </w:p>
        </w:tc>
        <w:tc>
          <w:tcPr>
            <w:tcW w:w="10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color w:val="000000"/>
                <w:lang w:eastAsia="hu-HU"/>
              </w:rPr>
            </w:pPr>
            <w:r w:rsidRPr="00291C87">
              <w:rPr>
                <w:rFonts w:ascii="Arial" w:eastAsia="Times New Roman" w:hAnsi="Arial" w:cs="Arial"/>
                <w:color w:val="000000"/>
                <w:lang w:eastAsia="hu-HU"/>
              </w:rPr>
              <w:t> </w:t>
            </w:r>
          </w:p>
        </w:tc>
        <w:tc>
          <w:tcPr>
            <w:tcW w:w="35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szakvizsgázott szociális munkás</w:t>
            </w:r>
          </w:p>
        </w:tc>
        <w:tc>
          <w:tcPr>
            <w:tcW w:w="118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heti 40 óra</w:t>
            </w:r>
          </w:p>
        </w:tc>
      </w:tr>
      <w:tr w:rsidR="00291C87" w:rsidRPr="00291C87" w:rsidTr="00291C87">
        <w:trPr>
          <w:trHeight w:val="300"/>
        </w:trPr>
        <w:tc>
          <w:tcPr>
            <w:tcW w:w="2500" w:type="dxa"/>
            <w:tcBorders>
              <w:top w:val="nil"/>
              <w:left w:val="single" w:sz="4" w:space="0" w:color="000000"/>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proofErr w:type="spellStart"/>
            <w:r w:rsidRPr="00291C87">
              <w:rPr>
                <w:rFonts w:ascii="Arial" w:eastAsia="Times New Roman" w:hAnsi="Arial" w:cs="Arial"/>
                <w:color w:val="000000"/>
                <w:lang w:eastAsia="hu-HU"/>
              </w:rPr>
              <w:t>Pungor-Horváth</w:t>
            </w:r>
            <w:proofErr w:type="spellEnd"/>
            <w:r w:rsidRPr="00291C87">
              <w:rPr>
                <w:rFonts w:ascii="Arial" w:eastAsia="Times New Roman" w:hAnsi="Arial" w:cs="Arial"/>
                <w:color w:val="000000"/>
                <w:lang w:eastAsia="hu-HU"/>
              </w:rPr>
              <w:t xml:space="preserve"> Barbara</w:t>
            </w:r>
          </w:p>
        </w:tc>
        <w:tc>
          <w:tcPr>
            <w:tcW w:w="98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color w:val="000000"/>
                <w:lang w:eastAsia="hu-HU"/>
              </w:rPr>
            </w:pPr>
            <w:r w:rsidRPr="00291C87">
              <w:rPr>
                <w:rFonts w:ascii="Arial" w:eastAsia="Times New Roman" w:hAnsi="Arial" w:cs="Arial"/>
                <w:color w:val="000000"/>
                <w:lang w:eastAsia="hu-HU"/>
              </w:rPr>
              <w:t>X</w:t>
            </w:r>
          </w:p>
        </w:tc>
        <w:tc>
          <w:tcPr>
            <w:tcW w:w="10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jc w:val="center"/>
              <w:rPr>
                <w:rFonts w:ascii="Arial" w:eastAsia="Times New Roman" w:hAnsi="Arial" w:cs="Arial"/>
                <w:color w:val="000000"/>
                <w:lang w:eastAsia="hu-HU"/>
              </w:rPr>
            </w:pPr>
            <w:r w:rsidRPr="00291C87">
              <w:rPr>
                <w:rFonts w:ascii="Arial" w:eastAsia="Times New Roman" w:hAnsi="Arial" w:cs="Arial"/>
                <w:color w:val="000000"/>
                <w:lang w:eastAsia="hu-HU"/>
              </w:rPr>
              <w:t> </w:t>
            </w:r>
          </w:p>
        </w:tc>
        <w:tc>
          <w:tcPr>
            <w:tcW w:w="352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szakvizsgázott szociálpedagógus</w:t>
            </w:r>
          </w:p>
        </w:tc>
        <w:tc>
          <w:tcPr>
            <w:tcW w:w="1180" w:type="dxa"/>
            <w:tcBorders>
              <w:top w:val="nil"/>
              <w:left w:val="nil"/>
              <w:bottom w:val="single" w:sz="4" w:space="0" w:color="000000"/>
              <w:right w:val="single" w:sz="4" w:space="0" w:color="000000"/>
            </w:tcBorders>
            <w:shd w:val="clear" w:color="auto" w:fill="auto"/>
            <w:vAlign w:val="center"/>
            <w:hideMark/>
          </w:tcPr>
          <w:p w:rsidR="00291C87" w:rsidRPr="00291C87" w:rsidRDefault="00291C87" w:rsidP="00291C87">
            <w:pPr>
              <w:suppressAutoHyphens w:val="0"/>
              <w:spacing w:after="0" w:line="240" w:lineRule="auto"/>
              <w:rPr>
                <w:rFonts w:ascii="Arial" w:eastAsia="Times New Roman" w:hAnsi="Arial" w:cs="Arial"/>
                <w:color w:val="000000"/>
                <w:lang w:eastAsia="hu-HU"/>
              </w:rPr>
            </w:pPr>
            <w:r w:rsidRPr="00291C87">
              <w:rPr>
                <w:rFonts w:ascii="Arial" w:eastAsia="Times New Roman" w:hAnsi="Arial" w:cs="Arial"/>
                <w:color w:val="000000"/>
                <w:lang w:eastAsia="hu-HU"/>
              </w:rPr>
              <w:t>heti 40 óra</w:t>
            </w:r>
          </w:p>
        </w:tc>
      </w:tr>
    </w:tbl>
    <w:p w:rsidR="00291C87" w:rsidRDefault="00291C87" w:rsidP="00291C87">
      <w:pPr>
        <w:spacing w:beforeLines="60" w:before="144" w:afterLines="60" w:after="144" w:line="240" w:lineRule="auto"/>
        <w:rPr>
          <w:rFonts w:ascii="Arial" w:hAnsi="Arial" w:cs="Arial"/>
        </w:rPr>
      </w:pPr>
    </w:p>
    <w:p w:rsidR="00291C87" w:rsidRPr="00291C87" w:rsidRDefault="00291C87" w:rsidP="00291C87">
      <w:pPr>
        <w:spacing w:beforeLines="60" w:before="144" w:afterLines="60" w:after="144" w:line="240" w:lineRule="auto"/>
        <w:rPr>
          <w:rFonts w:ascii="Arial" w:hAnsi="Arial" w:cs="Arial"/>
        </w:rPr>
      </w:pPr>
    </w:p>
    <w:p w:rsidR="00291C87" w:rsidRPr="00291C87" w:rsidRDefault="00291C87" w:rsidP="00291C87">
      <w:pPr>
        <w:spacing w:beforeLines="60" w:before="144" w:afterLines="60" w:after="144" w:line="240" w:lineRule="auto"/>
        <w:rPr>
          <w:rFonts w:ascii="Arial" w:hAnsi="Arial" w:cs="Arial"/>
          <w:i/>
        </w:rPr>
      </w:pPr>
      <w:r w:rsidRPr="00291C87">
        <w:rPr>
          <w:rFonts w:ascii="Arial" w:hAnsi="Arial" w:cs="Arial"/>
        </w:rPr>
        <w:lastRenderedPageBreak/>
        <w:t>Közreműködő szakemberek a 2016. évben:</w:t>
      </w:r>
    </w:p>
    <w:tbl>
      <w:tblPr>
        <w:tblW w:w="8108" w:type="dxa"/>
        <w:tblInd w:w="70" w:type="dxa"/>
        <w:tblCellMar>
          <w:left w:w="70" w:type="dxa"/>
          <w:right w:w="70" w:type="dxa"/>
        </w:tblCellMar>
        <w:tblLook w:val="04A0" w:firstRow="1" w:lastRow="0" w:firstColumn="1" w:lastColumn="0" w:noHBand="0" w:noVBand="1"/>
      </w:tblPr>
      <w:tblGrid>
        <w:gridCol w:w="341"/>
        <w:gridCol w:w="2353"/>
        <w:gridCol w:w="1701"/>
        <w:gridCol w:w="3713"/>
      </w:tblGrid>
      <w:tr w:rsidR="00291C87" w:rsidRPr="00291C87" w:rsidTr="00291C87">
        <w:trPr>
          <w:trHeight w:val="315"/>
        </w:trPr>
        <w:tc>
          <w:tcPr>
            <w:tcW w:w="3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 </w:t>
            </w:r>
          </w:p>
        </w:tc>
        <w:tc>
          <w:tcPr>
            <w:tcW w:w="2353" w:type="dxa"/>
            <w:tcBorders>
              <w:top w:val="single" w:sz="4" w:space="0" w:color="auto"/>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b/>
                <w:bCs/>
                <w:color w:val="000000"/>
                <w:sz w:val="24"/>
                <w:szCs w:val="24"/>
                <w:lang w:eastAsia="hu-HU"/>
              </w:rPr>
            </w:pPr>
            <w:r w:rsidRPr="00291C87">
              <w:rPr>
                <w:rFonts w:ascii="Arial" w:eastAsia="Times New Roman" w:hAnsi="Arial" w:cs="Arial"/>
                <w:b/>
                <w:bCs/>
                <w:color w:val="000000"/>
                <w:sz w:val="24"/>
                <w:szCs w:val="24"/>
                <w:lang w:eastAsia="hu-HU"/>
              </w:rPr>
              <w:t>Név</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b/>
                <w:bCs/>
                <w:color w:val="000000"/>
                <w:sz w:val="24"/>
                <w:szCs w:val="24"/>
                <w:lang w:eastAsia="hu-HU"/>
              </w:rPr>
            </w:pPr>
            <w:r w:rsidRPr="00291C87">
              <w:rPr>
                <w:rFonts w:ascii="Arial" w:eastAsia="Times New Roman" w:hAnsi="Arial" w:cs="Arial"/>
                <w:b/>
                <w:bCs/>
                <w:color w:val="000000"/>
                <w:sz w:val="24"/>
                <w:szCs w:val="24"/>
                <w:lang w:eastAsia="hu-HU"/>
              </w:rPr>
              <w:t>Szakterület</w:t>
            </w:r>
          </w:p>
        </w:tc>
        <w:tc>
          <w:tcPr>
            <w:tcW w:w="3713" w:type="dxa"/>
            <w:tcBorders>
              <w:top w:val="single" w:sz="4" w:space="0" w:color="auto"/>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b/>
                <w:bCs/>
                <w:color w:val="000000"/>
                <w:sz w:val="24"/>
                <w:szCs w:val="24"/>
                <w:lang w:eastAsia="hu-HU"/>
              </w:rPr>
            </w:pPr>
            <w:r w:rsidRPr="00291C87">
              <w:rPr>
                <w:rFonts w:ascii="Arial" w:eastAsia="Times New Roman" w:hAnsi="Arial" w:cs="Arial"/>
                <w:b/>
                <w:bCs/>
                <w:color w:val="000000"/>
                <w:sz w:val="24"/>
                <w:szCs w:val="24"/>
                <w:lang w:eastAsia="hu-HU"/>
              </w:rPr>
              <w:t>Feladatellátás időtartama</w:t>
            </w:r>
          </w:p>
        </w:tc>
      </w:tr>
      <w:tr w:rsidR="00291C87" w:rsidRPr="00291C87" w:rsidTr="00291C87">
        <w:trPr>
          <w:trHeight w:val="300"/>
        </w:trPr>
        <w:tc>
          <w:tcPr>
            <w:tcW w:w="341" w:type="dxa"/>
            <w:tcBorders>
              <w:top w:val="nil"/>
              <w:left w:val="single" w:sz="4" w:space="0" w:color="auto"/>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1.</w:t>
            </w:r>
          </w:p>
        </w:tc>
        <w:tc>
          <w:tcPr>
            <w:tcW w:w="2353" w:type="dxa"/>
            <w:tcBorders>
              <w:top w:val="nil"/>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Sárközi István</w:t>
            </w:r>
          </w:p>
        </w:tc>
        <w:tc>
          <w:tcPr>
            <w:tcW w:w="1701" w:type="dxa"/>
            <w:tcBorders>
              <w:top w:val="nil"/>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Pszichológus</w:t>
            </w:r>
          </w:p>
        </w:tc>
        <w:tc>
          <w:tcPr>
            <w:tcW w:w="3713" w:type="dxa"/>
            <w:tcBorders>
              <w:top w:val="nil"/>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 xml:space="preserve">Szükség szerint – változó </w:t>
            </w:r>
          </w:p>
        </w:tc>
      </w:tr>
      <w:tr w:rsidR="00291C87" w:rsidRPr="00291C87" w:rsidTr="00291C87">
        <w:trPr>
          <w:trHeight w:val="300"/>
        </w:trPr>
        <w:tc>
          <w:tcPr>
            <w:tcW w:w="341" w:type="dxa"/>
            <w:tcBorders>
              <w:top w:val="nil"/>
              <w:left w:val="single" w:sz="4" w:space="0" w:color="auto"/>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2.</w:t>
            </w:r>
          </w:p>
        </w:tc>
        <w:tc>
          <w:tcPr>
            <w:tcW w:w="2353" w:type="dxa"/>
            <w:tcBorders>
              <w:top w:val="nil"/>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Baráth Bernadett</w:t>
            </w:r>
          </w:p>
        </w:tc>
        <w:tc>
          <w:tcPr>
            <w:tcW w:w="1701" w:type="dxa"/>
            <w:tcBorders>
              <w:top w:val="nil"/>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Pszichológus</w:t>
            </w:r>
          </w:p>
        </w:tc>
        <w:tc>
          <w:tcPr>
            <w:tcW w:w="3713" w:type="dxa"/>
            <w:tcBorders>
              <w:top w:val="nil"/>
              <w:left w:val="nil"/>
              <w:bottom w:val="single" w:sz="4" w:space="0" w:color="auto"/>
              <w:right w:val="single" w:sz="4" w:space="0" w:color="auto"/>
            </w:tcBorders>
            <w:shd w:val="clear" w:color="auto" w:fill="auto"/>
            <w:noWrap/>
            <w:vAlign w:val="bottom"/>
            <w:hideMark/>
          </w:tcPr>
          <w:p w:rsidR="00291C87" w:rsidRPr="00291C87" w:rsidRDefault="00291C87" w:rsidP="00291C87">
            <w:pPr>
              <w:suppressAutoHyphens w:val="0"/>
              <w:spacing w:after="0" w:line="240" w:lineRule="auto"/>
              <w:rPr>
                <w:rFonts w:ascii="Arial" w:eastAsia="Times New Roman" w:hAnsi="Arial" w:cs="Arial"/>
                <w:color w:val="000000"/>
                <w:sz w:val="24"/>
                <w:szCs w:val="24"/>
                <w:lang w:eastAsia="hu-HU"/>
              </w:rPr>
            </w:pPr>
            <w:r w:rsidRPr="00291C87">
              <w:rPr>
                <w:rFonts w:ascii="Arial" w:eastAsia="Times New Roman" w:hAnsi="Arial" w:cs="Arial"/>
                <w:color w:val="000000"/>
                <w:sz w:val="24"/>
                <w:szCs w:val="24"/>
                <w:lang w:eastAsia="hu-HU"/>
              </w:rPr>
              <w:t xml:space="preserve">Szükség szerint – változó </w:t>
            </w:r>
          </w:p>
        </w:tc>
      </w:tr>
    </w:tbl>
    <w:p w:rsidR="00291C87" w:rsidRPr="00291C87" w:rsidRDefault="00291C87" w:rsidP="00291C87">
      <w:pPr>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b/>
        </w:rPr>
        <w:t>A feladatellátás tárgyi feltételei:</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A szolgálat központja Hévízen van, 2017. március 16-tól a Vörösmarty u. 38. szám alatt található, az Idősek Klubja fölött. Az új telephely két irodahelyiséggel (ami egyben az interjúszoba is), valamint váró helyiséggel (játszó sarokkal) és egy tanácskozó teremmel rendelkezik. A munkavégzéshez és a kliensfogadáshoz szükséges feltételek rendelkezésre állnak: interjúszoba, nyomtató, fénymásoló, telefon (vezetékes és mobil). A családsegítők rendelkeznek számítógéppel, internet hozzáféréssel.</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A családsegítők különböző közlekedési eszközöket vesznek igénybe munkájuk végzéséhez: autóbusz, kerékpár, saját gépkocsi.</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fogadóórák Cserszegtomajon heti rendszerességgel kerülnek megtartásra, Hévízen a Szolgálat (2016. január 1-től péntek kivételével) minden nap fogadja a klienseket. A fogadóórák rendje kifüggesztve megtalálhatók többek közt a polgármesteri hivatalok faliújságjain is. </w:t>
      </w:r>
    </w:p>
    <w:p w:rsidR="00291C87" w:rsidRPr="00291C87" w:rsidRDefault="00291C87" w:rsidP="00291C87">
      <w:pPr>
        <w:spacing w:beforeLines="60" w:before="144" w:afterLines="60" w:after="144" w:line="240" w:lineRule="auto"/>
        <w:jc w:val="both"/>
        <w:rPr>
          <w:rFonts w:ascii="Arial" w:hAnsi="Arial" w:cs="Arial"/>
          <w:b/>
        </w:rPr>
      </w:pPr>
      <w:r w:rsidRPr="00291C87">
        <w:rPr>
          <w:rFonts w:ascii="Arial" w:hAnsi="Arial" w:cs="Arial"/>
        </w:rPr>
        <w:t>Gyermekek átmeneti gondozását biztosító intézmény, szolgáltatás településeinken nem működik.</w:t>
      </w:r>
    </w:p>
    <w:p w:rsidR="00291C87" w:rsidRPr="00291C87" w:rsidRDefault="00291C87" w:rsidP="00291C87">
      <w:pPr>
        <w:spacing w:beforeLines="60" w:before="144" w:afterLines="60" w:after="144" w:line="240" w:lineRule="auto"/>
        <w:jc w:val="both"/>
        <w:rPr>
          <w:rFonts w:ascii="Arial" w:hAnsi="Arial" w:cs="Arial"/>
          <w:b/>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b/>
        </w:rPr>
        <w:t>Szakmai programokon való részvétel:</w:t>
      </w:r>
    </w:p>
    <w:p w:rsidR="00291C87" w:rsidRPr="00291C87" w:rsidRDefault="00291C87" w:rsidP="00291C87">
      <w:pPr>
        <w:spacing w:beforeLines="60" w:before="144" w:afterLines="60" w:after="144" w:line="240" w:lineRule="auto"/>
        <w:jc w:val="both"/>
        <w:rPr>
          <w:rFonts w:ascii="Arial" w:hAnsi="Arial" w:cs="Arial"/>
          <w:b/>
        </w:rPr>
      </w:pPr>
      <w:r w:rsidRPr="00291C87">
        <w:rPr>
          <w:rFonts w:ascii="Arial" w:hAnsi="Arial" w:cs="Arial"/>
        </w:rPr>
        <w:t>A szolgálat családsegítői a 2016-es évben nem vettek részt szakmai műhelyeken, fórumokon, szociális továbbképzéseken, konferenciákon.</w:t>
      </w:r>
    </w:p>
    <w:p w:rsidR="00291C87" w:rsidRPr="00291C87" w:rsidRDefault="00291C87" w:rsidP="00291C87">
      <w:pPr>
        <w:spacing w:beforeLines="60" w:before="144" w:afterLines="60" w:after="144" w:line="240" w:lineRule="auto"/>
        <w:rPr>
          <w:rFonts w:ascii="Arial" w:hAnsi="Arial" w:cs="Arial"/>
        </w:rPr>
      </w:pPr>
    </w:p>
    <w:p w:rsidR="00291C87" w:rsidRDefault="00291C87" w:rsidP="00291C87">
      <w:pPr>
        <w:spacing w:beforeLines="60" w:before="144" w:afterLines="60" w:after="144" w:line="240" w:lineRule="auto"/>
        <w:rPr>
          <w:rFonts w:ascii="Arial" w:hAnsi="Arial" w:cs="Arial"/>
          <w:b/>
        </w:rPr>
      </w:pPr>
      <w:r w:rsidRPr="00291C87">
        <w:rPr>
          <w:rFonts w:ascii="Arial" w:hAnsi="Arial" w:cs="Arial"/>
          <w:b/>
        </w:rPr>
        <w:t xml:space="preserve">Az ellátott településen élő összlakosság száma </w:t>
      </w:r>
      <w:r w:rsidRPr="00291C87">
        <w:rPr>
          <w:rFonts w:ascii="Arial" w:hAnsi="Arial" w:cs="Arial"/>
        </w:rPr>
        <w:t>2016. január 1-jén</w:t>
      </w:r>
      <w:r w:rsidRPr="00291C87">
        <w:rPr>
          <w:rFonts w:ascii="Arial" w:hAnsi="Arial" w:cs="Arial"/>
          <w:b/>
        </w:rPr>
        <w:t xml:space="preserve"> 7.915 fő.</w:t>
      </w:r>
    </w:p>
    <w:p w:rsidR="00291C87" w:rsidRPr="00291C87" w:rsidRDefault="00291C87" w:rsidP="00291C87">
      <w:pPr>
        <w:spacing w:beforeLines="60" w:before="144" w:afterLines="60" w:after="144" w:line="240" w:lineRule="auto"/>
        <w:rPr>
          <w:rFonts w:ascii="Arial" w:hAnsi="Arial" w:cs="Arial"/>
        </w:rPr>
      </w:pPr>
    </w:p>
    <w:p w:rsidR="00B90B04" w:rsidRDefault="00B90B04" w:rsidP="00B90B04">
      <w:pPr>
        <w:spacing w:beforeLines="60" w:before="144" w:afterLines="60" w:after="144" w:line="240" w:lineRule="auto"/>
        <w:jc w:val="center"/>
        <w:rPr>
          <w:rFonts w:ascii="Arial" w:hAnsi="Arial" w:cs="Arial"/>
        </w:rPr>
      </w:pPr>
      <w:r w:rsidRPr="00B90B04">
        <w:rPr>
          <w:noProof/>
          <w:lang w:eastAsia="hu-HU"/>
        </w:rPr>
        <w:drawing>
          <wp:inline distT="0" distB="0" distL="0" distR="0">
            <wp:extent cx="4829175" cy="962025"/>
            <wp:effectExtent l="0" t="0" r="9525" b="952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29175" cy="962025"/>
                    </a:xfrm>
                    <a:prstGeom prst="rect">
                      <a:avLst/>
                    </a:prstGeom>
                    <a:noFill/>
                    <a:ln>
                      <a:noFill/>
                    </a:ln>
                  </pic:spPr>
                </pic:pic>
              </a:graphicData>
            </a:graphic>
          </wp:inline>
        </w:drawing>
      </w:r>
    </w:p>
    <w:p w:rsidR="00291C87" w:rsidRPr="00291C87" w:rsidRDefault="00291C87" w:rsidP="00291C87">
      <w:pPr>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táblázatból jól kivehető, hogy fordítottan arányban változik a két település lakosságszáma, míg Hévíz lakossága csökkent, Cserszegtomaj lakosságszáma nőtt, így Cserszegtomaj 2017-ben megkapta a nagyközségi rangot. </w:t>
      </w:r>
    </w:p>
    <w:p w:rsidR="00291C87" w:rsidRPr="00291C87" w:rsidRDefault="00291C87" w:rsidP="00291C87">
      <w:pPr>
        <w:spacing w:beforeLines="60" w:before="144" w:afterLines="60" w:after="144" w:line="240" w:lineRule="auto"/>
        <w:jc w:val="both"/>
        <w:rPr>
          <w:rFonts w:ascii="Arial" w:hAnsi="Arial" w:cs="Arial"/>
        </w:rPr>
      </w:pPr>
    </w:p>
    <w:p w:rsidR="00291C87" w:rsidRDefault="00291C87" w:rsidP="00291C87">
      <w:pPr>
        <w:spacing w:beforeLines="60" w:before="144" w:afterLines="60" w:after="144" w:line="240" w:lineRule="auto"/>
        <w:rPr>
          <w:rFonts w:ascii="Arial" w:hAnsi="Arial" w:cs="Arial"/>
        </w:rPr>
      </w:pPr>
      <w:r w:rsidRPr="00291C87">
        <w:rPr>
          <w:rFonts w:ascii="Arial" w:hAnsi="Arial" w:cs="Arial"/>
          <w:b/>
        </w:rPr>
        <w:t>18 év alatti gyermekek száma az alábbi bontásban</w:t>
      </w:r>
      <w:r w:rsidRPr="00291C87">
        <w:rPr>
          <w:rFonts w:ascii="Arial" w:hAnsi="Arial" w:cs="Arial"/>
        </w:rPr>
        <w:t>:</w:t>
      </w:r>
    </w:p>
    <w:p w:rsidR="00BC08BC" w:rsidRDefault="00B90B04" w:rsidP="00291C87">
      <w:pPr>
        <w:spacing w:beforeLines="60" w:before="144" w:afterLines="60" w:after="144" w:line="240" w:lineRule="auto"/>
        <w:rPr>
          <w:rFonts w:ascii="Times New Roman" w:eastAsia="Times New Roman" w:hAnsi="Times New Roman" w:cs="Times New Roman"/>
          <w:sz w:val="20"/>
          <w:szCs w:val="20"/>
          <w:lang w:eastAsia="hu-HU"/>
        </w:rPr>
      </w:pPr>
      <w:r>
        <w:fldChar w:fldCharType="begin"/>
      </w:r>
      <w:r>
        <w:instrText xml:space="preserve"> LINK </w:instrText>
      </w:r>
      <w:r w:rsidR="00BC08BC">
        <w:instrText xml:space="preserve">Excel.Sheet.12 "\\\\Hfile\\hto\\kovacs.melinda\\Documents\\TASZII\\gyermekj beszámolóhoz.xlsx" Munka15!S1O1:S5O11 </w:instrText>
      </w:r>
      <w:r>
        <w:instrText xml:space="preserve">\a \f 4 \h </w:instrText>
      </w:r>
      <w:r w:rsidR="00BC08BC">
        <w:fldChar w:fldCharType="separate"/>
      </w:r>
    </w:p>
    <w:tbl>
      <w:tblPr>
        <w:tblW w:w="8200" w:type="dxa"/>
        <w:tblCellMar>
          <w:left w:w="70" w:type="dxa"/>
          <w:right w:w="70" w:type="dxa"/>
        </w:tblCellMar>
        <w:tblLook w:val="04A0" w:firstRow="1" w:lastRow="0" w:firstColumn="1" w:lastColumn="0" w:noHBand="0" w:noVBand="1"/>
      </w:tblPr>
      <w:tblGrid>
        <w:gridCol w:w="1706"/>
        <w:gridCol w:w="691"/>
        <w:gridCol w:w="691"/>
        <w:gridCol w:w="691"/>
        <w:gridCol w:w="691"/>
        <w:gridCol w:w="691"/>
        <w:gridCol w:w="691"/>
        <w:gridCol w:w="691"/>
        <w:gridCol w:w="691"/>
        <w:gridCol w:w="691"/>
        <w:gridCol w:w="691"/>
      </w:tblGrid>
      <w:tr w:rsidR="00BC08BC" w:rsidRPr="00BC08BC" w:rsidTr="00BC08BC">
        <w:trPr>
          <w:divId w:val="1156459375"/>
          <w:trHeight w:val="300"/>
        </w:trPr>
        <w:tc>
          <w:tcPr>
            <w:tcW w:w="1800"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 </w:t>
            </w:r>
          </w:p>
        </w:tc>
        <w:tc>
          <w:tcPr>
            <w:tcW w:w="1280" w:type="dxa"/>
            <w:gridSpan w:val="2"/>
            <w:tcBorders>
              <w:top w:val="single" w:sz="4" w:space="0" w:color="000001"/>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0-3 év</w:t>
            </w:r>
          </w:p>
        </w:tc>
        <w:tc>
          <w:tcPr>
            <w:tcW w:w="1280" w:type="dxa"/>
            <w:gridSpan w:val="2"/>
            <w:tcBorders>
              <w:top w:val="single" w:sz="4" w:space="0" w:color="000001"/>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4-6 év</w:t>
            </w:r>
          </w:p>
        </w:tc>
        <w:tc>
          <w:tcPr>
            <w:tcW w:w="1280" w:type="dxa"/>
            <w:gridSpan w:val="2"/>
            <w:tcBorders>
              <w:top w:val="single" w:sz="4" w:space="0" w:color="000001"/>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7-14 év</w:t>
            </w:r>
          </w:p>
        </w:tc>
        <w:tc>
          <w:tcPr>
            <w:tcW w:w="1280" w:type="dxa"/>
            <w:gridSpan w:val="2"/>
            <w:tcBorders>
              <w:top w:val="single" w:sz="4" w:space="0" w:color="000001"/>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15-18 év</w:t>
            </w:r>
          </w:p>
        </w:tc>
        <w:tc>
          <w:tcPr>
            <w:tcW w:w="1280" w:type="dxa"/>
            <w:gridSpan w:val="2"/>
            <w:tcBorders>
              <w:top w:val="single" w:sz="4" w:space="0" w:color="000001"/>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Összesen (fő):</w:t>
            </w:r>
          </w:p>
        </w:tc>
      </w:tr>
      <w:tr w:rsidR="00BC08BC" w:rsidRPr="00BC08BC" w:rsidTr="00BC08BC">
        <w:trPr>
          <w:divId w:val="1156459375"/>
          <w:trHeight w:val="300"/>
        </w:trPr>
        <w:tc>
          <w:tcPr>
            <w:tcW w:w="1800" w:type="dxa"/>
            <w:vMerge/>
            <w:tcBorders>
              <w:top w:val="single" w:sz="4" w:space="0" w:color="000001"/>
              <w:left w:val="single" w:sz="4" w:space="0" w:color="000001"/>
              <w:bottom w:val="single" w:sz="4" w:space="0" w:color="000001"/>
              <w:right w:val="single" w:sz="4" w:space="0" w:color="000001"/>
            </w:tcBorders>
            <w:vAlign w:val="center"/>
            <w:hideMark/>
          </w:tcPr>
          <w:p w:rsidR="00BC08BC" w:rsidRPr="00BC08BC" w:rsidRDefault="00BC08BC" w:rsidP="00BC08BC">
            <w:pPr>
              <w:suppressAutoHyphens w:val="0"/>
              <w:spacing w:after="0" w:line="240" w:lineRule="auto"/>
              <w:rPr>
                <w:rFonts w:ascii="Arial" w:eastAsia="Times New Roman" w:hAnsi="Arial" w:cs="Arial"/>
                <w:b/>
                <w:bCs/>
                <w:color w:val="000000"/>
                <w:lang w:eastAsia="hu-HU"/>
              </w:rPr>
            </w:pP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2015.</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2016.</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2015.</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2016.</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2015.</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2016.</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2015.</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2016.</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2015.</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2016.</w:t>
            </w:r>
          </w:p>
        </w:tc>
      </w:tr>
      <w:tr w:rsidR="00BC08BC" w:rsidRPr="00BC08BC" w:rsidTr="00BC08BC">
        <w:trPr>
          <w:divId w:val="1156459375"/>
          <w:trHeight w:val="300"/>
        </w:trPr>
        <w:tc>
          <w:tcPr>
            <w:tcW w:w="1800" w:type="dxa"/>
            <w:tcBorders>
              <w:top w:val="nil"/>
              <w:left w:val="single" w:sz="4" w:space="0" w:color="000001"/>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Hévíz</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125</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113</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96</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89</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241</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242</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143</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138</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605</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582</w:t>
            </w:r>
          </w:p>
        </w:tc>
      </w:tr>
      <w:tr w:rsidR="00BC08BC" w:rsidRPr="00BC08BC" w:rsidTr="00BC08BC">
        <w:trPr>
          <w:divId w:val="1156459375"/>
          <w:trHeight w:val="300"/>
        </w:trPr>
        <w:tc>
          <w:tcPr>
            <w:tcW w:w="1800" w:type="dxa"/>
            <w:tcBorders>
              <w:top w:val="nil"/>
              <w:left w:val="single" w:sz="4" w:space="0" w:color="000001"/>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Cserszegtomaj</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79</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121</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98</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97</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241</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260</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130</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113</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548</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591</w:t>
            </w:r>
          </w:p>
        </w:tc>
      </w:tr>
      <w:tr w:rsidR="00BC08BC" w:rsidRPr="00BC08BC" w:rsidTr="00BC08BC">
        <w:trPr>
          <w:divId w:val="1156459375"/>
          <w:trHeight w:val="300"/>
        </w:trPr>
        <w:tc>
          <w:tcPr>
            <w:tcW w:w="1800" w:type="dxa"/>
            <w:tcBorders>
              <w:top w:val="nil"/>
              <w:left w:val="single" w:sz="4" w:space="0" w:color="000001"/>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Összesen</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204</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234</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194</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186</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482</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502</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273</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251</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color w:val="000000"/>
                <w:lang w:eastAsia="hu-HU"/>
              </w:rPr>
            </w:pPr>
            <w:r w:rsidRPr="00BC08BC">
              <w:rPr>
                <w:rFonts w:ascii="Arial" w:eastAsia="Times New Roman" w:hAnsi="Arial" w:cs="Arial"/>
                <w:color w:val="000000"/>
                <w:lang w:eastAsia="hu-HU"/>
              </w:rPr>
              <w:t>1153</w:t>
            </w:r>
          </w:p>
        </w:tc>
        <w:tc>
          <w:tcPr>
            <w:tcW w:w="640" w:type="dxa"/>
            <w:tcBorders>
              <w:top w:val="nil"/>
              <w:left w:val="nil"/>
              <w:bottom w:val="single" w:sz="4" w:space="0" w:color="000001"/>
              <w:right w:val="single" w:sz="4" w:space="0" w:color="000001"/>
            </w:tcBorders>
            <w:shd w:val="clear" w:color="auto" w:fill="auto"/>
            <w:vAlign w:val="center"/>
            <w:hideMark/>
          </w:tcPr>
          <w:p w:rsidR="00BC08BC" w:rsidRPr="00BC08BC" w:rsidRDefault="00BC08BC" w:rsidP="00BC08BC">
            <w:pPr>
              <w:suppressAutoHyphens w:val="0"/>
              <w:spacing w:after="0" w:line="240" w:lineRule="auto"/>
              <w:jc w:val="center"/>
              <w:rPr>
                <w:rFonts w:ascii="Arial" w:eastAsia="Times New Roman" w:hAnsi="Arial" w:cs="Arial"/>
                <w:b/>
                <w:bCs/>
                <w:color w:val="000000"/>
                <w:lang w:eastAsia="hu-HU"/>
              </w:rPr>
            </w:pPr>
            <w:r w:rsidRPr="00BC08BC">
              <w:rPr>
                <w:rFonts w:ascii="Arial" w:eastAsia="Times New Roman" w:hAnsi="Arial" w:cs="Arial"/>
                <w:b/>
                <w:bCs/>
                <w:color w:val="000000"/>
                <w:lang w:eastAsia="hu-HU"/>
              </w:rPr>
              <w:t>1173</w:t>
            </w:r>
          </w:p>
        </w:tc>
      </w:tr>
    </w:tbl>
    <w:p w:rsidR="00B90B04" w:rsidRDefault="00B90B04" w:rsidP="00291C87">
      <w:pPr>
        <w:spacing w:beforeLines="60" w:before="144" w:afterLines="60" w:after="144" w:line="240" w:lineRule="auto"/>
        <w:rPr>
          <w:rFonts w:ascii="Arial" w:hAnsi="Arial" w:cs="Arial"/>
        </w:rPr>
      </w:pPr>
      <w:r>
        <w:rPr>
          <w:rFonts w:ascii="Arial" w:hAnsi="Arial" w:cs="Arial"/>
        </w:rPr>
        <w:lastRenderedPageBreak/>
        <w:fldChar w:fldCharType="end"/>
      </w:r>
    </w:p>
    <w:p w:rsidR="00B90B04" w:rsidRPr="00291C87" w:rsidRDefault="00B90B04" w:rsidP="00291C87">
      <w:pPr>
        <w:spacing w:beforeLines="60" w:before="144" w:afterLines="60" w:after="144" w:line="240" w:lineRule="auto"/>
        <w:rPr>
          <w:rFonts w:ascii="Arial" w:hAnsi="Arial" w:cs="Arial"/>
          <w:b/>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A gondozási esetek a kapcsolatfelvétel módja szerint általában a jelzőrendszer tagjai által kezdeményezettek, de egyre többen keresnek fel bennünket önként is.</w:t>
      </w:r>
    </w:p>
    <w:p w:rsidR="00291C87" w:rsidRPr="00291C87" w:rsidRDefault="00291C87" w:rsidP="00291C87">
      <w:pPr>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b/>
        </w:rPr>
        <w:t>A jelzőrendszer által küldött jelzések száma 2016. évben</w:t>
      </w:r>
    </w:p>
    <w:tbl>
      <w:tblPr>
        <w:tblW w:w="9300" w:type="dxa"/>
        <w:tblInd w:w="-5" w:type="dxa"/>
        <w:tblCellMar>
          <w:left w:w="70" w:type="dxa"/>
          <w:right w:w="70" w:type="dxa"/>
        </w:tblCellMar>
        <w:tblLook w:val="04A0" w:firstRow="1" w:lastRow="0" w:firstColumn="1" w:lastColumn="0" w:noHBand="0" w:noVBand="1"/>
      </w:tblPr>
      <w:tblGrid>
        <w:gridCol w:w="6720"/>
        <w:gridCol w:w="2580"/>
      </w:tblGrid>
      <w:tr w:rsidR="00B90B04" w:rsidRPr="00B90B04" w:rsidTr="00B90B04">
        <w:trPr>
          <w:trHeight w:val="300"/>
        </w:trPr>
        <w:tc>
          <w:tcPr>
            <w:tcW w:w="6720" w:type="dxa"/>
            <w:tcBorders>
              <w:top w:val="single" w:sz="4" w:space="0" w:color="000001"/>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 </w:t>
            </w:r>
          </w:p>
        </w:tc>
        <w:tc>
          <w:tcPr>
            <w:tcW w:w="2580" w:type="dxa"/>
            <w:tcBorders>
              <w:top w:val="single" w:sz="4" w:space="0" w:color="000001"/>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b/>
                <w:bCs/>
                <w:color w:val="000000"/>
                <w:lang w:eastAsia="hu-HU"/>
              </w:rPr>
            </w:pPr>
            <w:r w:rsidRPr="00B90B04">
              <w:rPr>
                <w:rFonts w:ascii="Arial" w:eastAsia="Times New Roman" w:hAnsi="Arial" w:cs="Arial"/>
                <w:b/>
                <w:bCs/>
                <w:color w:val="000000"/>
                <w:lang w:eastAsia="hu-HU"/>
              </w:rPr>
              <w:t>Küldött jelzések száma</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Egészségügyi szolgáltató</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4</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 xml:space="preserve">     Ebből védőnői jelzés</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3</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Személyes gondoskodást nyújtó szociális szolgáltatók</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2</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Kisgyermekek napközbeni ellátását nyújtók</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Átmeneti gondozást biztosítók</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1</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Menekülteket befogadó állomás, menekültek átmeneti szállása</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Köznevelési intézmény</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11</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Rendőrség</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1</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Ügyészség, bíróság</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Pártfogó felügyelet</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Társadalmi szervezet, egyház, alapítvány</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Áldozatsegítés és kárenyhítés feladatait ellátó szervezet</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Állampolgár</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1</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Önkormányzat, jegyző, gyámhivatal</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6</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color w:val="000000"/>
                <w:lang w:eastAsia="hu-HU"/>
              </w:rPr>
            </w:pPr>
            <w:r w:rsidRPr="00B90B04">
              <w:rPr>
                <w:rFonts w:ascii="Arial" w:eastAsia="Times New Roman" w:hAnsi="Arial" w:cs="Arial"/>
                <w:color w:val="000000"/>
                <w:lang w:eastAsia="hu-HU"/>
              </w:rPr>
              <w:t>Munkaügyi hatóság</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color w:val="000000"/>
                <w:lang w:eastAsia="hu-HU"/>
              </w:rPr>
            </w:pPr>
            <w:r w:rsidRPr="00B90B04">
              <w:rPr>
                <w:rFonts w:ascii="Arial" w:eastAsia="Times New Roman" w:hAnsi="Arial" w:cs="Arial"/>
                <w:color w:val="000000"/>
                <w:lang w:eastAsia="hu-HU"/>
              </w:rPr>
              <w:t>-</w:t>
            </w:r>
          </w:p>
        </w:tc>
      </w:tr>
      <w:tr w:rsidR="00B90B04" w:rsidRPr="00B90B04" w:rsidTr="00B90B04">
        <w:trPr>
          <w:trHeight w:val="300"/>
        </w:trPr>
        <w:tc>
          <w:tcPr>
            <w:tcW w:w="6720" w:type="dxa"/>
            <w:tcBorders>
              <w:top w:val="nil"/>
              <w:left w:val="single" w:sz="4" w:space="0" w:color="000001"/>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both"/>
              <w:rPr>
                <w:rFonts w:ascii="Arial" w:eastAsia="Times New Roman" w:hAnsi="Arial" w:cs="Arial"/>
                <w:b/>
                <w:bCs/>
                <w:color w:val="000000"/>
                <w:lang w:eastAsia="hu-HU"/>
              </w:rPr>
            </w:pPr>
            <w:r w:rsidRPr="00B90B04">
              <w:rPr>
                <w:rFonts w:ascii="Arial" w:eastAsia="Times New Roman" w:hAnsi="Arial" w:cs="Arial"/>
                <w:b/>
                <w:bCs/>
                <w:color w:val="000000"/>
                <w:lang w:eastAsia="hu-HU"/>
              </w:rPr>
              <w:t>Összesen:</w:t>
            </w:r>
          </w:p>
        </w:tc>
        <w:tc>
          <w:tcPr>
            <w:tcW w:w="2580" w:type="dxa"/>
            <w:tcBorders>
              <w:top w:val="nil"/>
              <w:left w:val="nil"/>
              <w:bottom w:val="single" w:sz="4" w:space="0" w:color="000001"/>
              <w:right w:val="single" w:sz="4" w:space="0" w:color="000001"/>
            </w:tcBorders>
            <w:shd w:val="clear" w:color="auto" w:fill="auto"/>
            <w:vAlign w:val="center"/>
            <w:hideMark/>
          </w:tcPr>
          <w:p w:rsidR="00B90B04" w:rsidRPr="00B90B04" w:rsidRDefault="00B90B04" w:rsidP="00B90B04">
            <w:pPr>
              <w:suppressAutoHyphens w:val="0"/>
              <w:spacing w:after="0" w:line="240" w:lineRule="auto"/>
              <w:jc w:val="center"/>
              <w:rPr>
                <w:rFonts w:ascii="Arial" w:eastAsia="Times New Roman" w:hAnsi="Arial" w:cs="Arial"/>
                <w:b/>
                <w:bCs/>
                <w:color w:val="000000"/>
                <w:lang w:eastAsia="hu-HU"/>
              </w:rPr>
            </w:pPr>
            <w:r w:rsidRPr="00B90B04">
              <w:rPr>
                <w:rFonts w:ascii="Arial" w:eastAsia="Times New Roman" w:hAnsi="Arial" w:cs="Arial"/>
                <w:b/>
                <w:bCs/>
                <w:color w:val="000000"/>
                <w:lang w:eastAsia="hu-HU"/>
              </w:rPr>
              <w:t>26</w:t>
            </w:r>
          </w:p>
        </w:tc>
      </w:tr>
    </w:tbl>
    <w:p w:rsidR="00291C87" w:rsidRDefault="00291C87" w:rsidP="00291C87">
      <w:pPr>
        <w:tabs>
          <w:tab w:val="left" w:pos="7834"/>
        </w:tabs>
        <w:spacing w:beforeLines="60" w:before="144" w:afterLines="60" w:after="144" w:line="240" w:lineRule="auto"/>
        <w:rPr>
          <w:rFonts w:ascii="Arial" w:hAnsi="Arial" w:cs="Arial"/>
        </w:rPr>
      </w:pPr>
    </w:p>
    <w:tbl>
      <w:tblPr>
        <w:tblW w:w="9356" w:type="dxa"/>
        <w:tblInd w:w="-5" w:type="dxa"/>
        <w:tblCellMar>
          <w:left w:w="70" w:type="dxa"/>
          <w:right w:w="70" w:type="dxa"/>
        </w:tblCellMar>
        <w:tblLook w:val="04A0" w:firstRow="1" w:lastRow="0" w:firstColumn="1" w:lastColumn="0" w:noHBand="0" w:noVBand="1"/>
      </w:tblPr>
      <w:tblGrid>
        <w:gridCol w:w="6804"/>
        <w:gridCol w:w="2552"/>
      </w:tblGrid>
      <w:tr w:rsidR="00222C63" w:rsidRPr="00222C63" w:rsidTr="00222C63">
        <w:trPr>
          <w:trHeight w:val="300"/>
        </w:trPr>
        <w:tc>
          <w:tcPr>
            <w:tcW w:w="6804" w:type="dxa"/>
            <w:tcBorders>
              <w:top w:val="single" w:sz="4" w:space="0" w:color="000001"/>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b/>
                <w:bCs/>
                <w:color w:val="000000"/>
                <w:lang w:eastAsia="hu-HU"/>
              </w:rPr>
            </w:pPr>
            <w:r w:rsidRPr="00222C63">
              <w:rPr>
                <w:rFonts w:ascii="Arial" w:eastAsia="Times New Roman" w:hAnsi="Arial" w:cs="Arial"/>
                <w:b/>
                <w:bCs/>
                <w:color w:val="000000"/>
                <w:lang w:eastAsia="hu-HU"/>
              </w:rPr>
              <w:t>Statisztikai adatok (2016. december 31-ig)</w:t>
            </w:r>
          </w:p>
        </w:tc>
        <w:tc>
          <w:tcPr>
            <w:tcW w:w="2552" w:type="dxa"/>
            <w:tcBorders>
              <w:top w:val="single" w:sz="4" w:space="0" w:color="000001"/>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 </w:t>
            </w:r>
          </w:p>
        </w:tc>
      </w:tr>
      <w:tr w:rsidR="00222C63" w:rsidRPr="00222C63" w:rsidTr="00222C63">
        <w:trPr>
          <w:trHeight w:val="300"/>
        </w:trPr>
        <w:tc>
          <w:tcPr>
            <w:tcW w:w="6804" w:type="dxa"/>
            <w:tcBorders>
              <w:top w:val="nil"/>
              <w:left w:val="single" w:sz="4" w:space="0" w:color="000001"/>
              <w:bottom w:val="nil"/>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alapellátásban részesülők száma / család száma</w:t>
            </w:r>
          </w:p>
        </w:tc>
        <w:tc>
          <w:tcPr>
            <w:tcW w:w="2552" w:type="dxa"/>
            <w:tcBorders>
              <w:top w:val="nil"/>
              <w:left w:val="nil"/>
              <w:bottom w:val="nil"/>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71 fő / 41 család</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 xml:space="preserve">     ebből gyermek:</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38 fő</w:t>
            </w:r>
          </w:p>
        </w:tc>
      </w:tr>
      <w:tr w:rsidR="00222C63" w:rsidRPr="00222C63" w:rsidTr="00222C63">
        <w:trPr>
          <w:trHeight w:val="300"/>
        </w:trPr>
        <w:tc>
          <w:tcPr>
            <w:tcW w:w="6804" w:type="dxa"/>
            <w:tcBorders>
              <w:top w:val="nil"/>
              <w:left w:val="single" w:sz="4" w:space="0" w:color="000001"/>
              <w:bottom w:val="nil"/>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védelembe vett gyermekek/család száma</w:t>
            </w:r>
          </w:p>
        </w:tc>
        <w:tc>
          <w:tcPr>
            <w:tcW w:w="2552" w:type="dxa"/>
            <w:tcBorders>
              <w:top w:val="nil"/>
              <w:left w:val="nil"/>
              <w:bottom w:val="nil"/>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9 gyermek</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 xml:space="preserve">     (a központ által a gondozásba bevonódva ellátott esetek száma)</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4 család</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átmeneti gondozásban részesülő gyermekek/család száma</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r>
      <w:tr w:rsidR="00222C63" w:rsidRPr="00222C63" w:rsidTr="00222C63">
        <w:trPr>
          <w:trHeight w:val="300"/>
        </w:trPr>
        <w:tc>
          <w:tcPr>
            <w:tcW w:w="6804" w:type="dxa"/>
            <w:vMerge w:val="restart"/>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nevelésbe vett gyermekek/család száma</w:t>
            </w:r>
          </w:p>
        </w:tc>
        <w:tc>
          <w:tcPr>
            <w:tcW w:w="2552" w:type="dxa"/>
            <w:tcBorders>
              <w:top w:val="nil"/>
              <w:left w:val="nil"/>
              <w:bottom w:val="nil"/>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 gyermek</w:t>
            </w:r>
          </w:p>
        </w:tc>
      </w:tr>
      <w:tr w:rsidR="00222C63" w:rsidRPr="00222C63" w:rsidTr="00222C63">
        <w:trPr>
          <w:trHeight w:val="300"/>
        </w:trPr>
        <w:tc>
          <w:tcPr>
            <w:tcW w:w="6804" w:type="dxa"/>
            <w:vMerge/>
            <w:tcBorders>
              <w:top w:val="nil"/>
              <w:left w:val="single" w:sz="4" w:space="0" w:color="000001"/>
              <w:bottom w:val="single" w:sz="4" w:space="0" w:color="000001"/>
              <w:right w:val="single" w:sz="4" w:space="0" w:color="000001"/>
            </w:tcBorders>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 család</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utógondozás száma</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 xml:space="preserve">családba fogadások száma </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ideiglenes hatállyal elhelyezett gyermekek száma</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ideiglenes hatállyal elhelyezett gyermekek száma</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r>
      <w:tr w:rsidR="00222C63" w:rsidRPr="00222C63" w:rsidTr="00222C63">
        <w:trPr>
          <w:trHeight w:val="300"/>
        </w:trPr>
        <w:tc>
          <w:tcPr>
            <w:tcW w:w="6804"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pártfogói felügyelet alatt álló gyermekek száma</w:t>
            </w:r>
          </w:p>
        </w:tc>
        <w:tc>
          <w:tcPr>
            <w:tcW w:w="2552"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r>
    </w:tbl>
    <w:p w:rsidR="00222C63" w:rsidRDefault="00222C63" w:rsidP="00291C87">
      <w:pPr>
        <w:tabs>
          <w:tab w:val="left" w:pos="7834"/>
        </w:tabs>
        <w:spacing w:beforeLines="60" w:before="144" w:afterLines="60" w:after="144" w:line="240" w:lineRule="auto"/>
        <w:rPr>
          <w:rFonts w:ascii="Arial" w:hAnsi="Arial" w:cs="Arial"/>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hatósági intézkedésekben 2016. január 1-től a Család-és Gyermekjóléti Központ esetmenedzserei járnak el, így minimális esetben került sor a védelembe és nevelésbe vett gyermekek/családok esetében a gondozásba történő bevonódásra. A gondozási tervbe az esetmenedzser köteles a családsegítőt bevonni, annak hiányában a családsegítő nem folytatja a gyermekjóléti szolgáltatást. Ennek ellenére több esetben segített a hatósági intézkedés megtörténte után is a családsegítő a család kérésére, a szakmai protokollok és kompetenciahatárok betartása mellett. A Központtal a </w:t>
      </w:r>
      <w:r w:rsidRPr="00291C87">
        <w:rPr>
          <w:rFonts w:ascii="Arial" w:hAnsi="Arial" w:cs="Arial"/>
        </w:rPr>
        <w:lastRenderedPageBreak/>
        <w:t xml:space="preserve">szakmai kapcsolat a Szolgálat részéről nyitott, kezdeményező, minden esetben együttműködésre törekvő, hogy az érintett kliensek minden szakmai segítséget megkapjanak a változás érdekében. </w:t>
      </w:r>
    </w:p>
    <w:p w:rsidR="00291C87" w:rsidRPr="00291C87" w:rsidRDefault="00291C87" w:rsidP="00291C87">
      <w:pPr>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rPr>
          <w:rFonts w:ascii="Arial" w:hAnsi="Arial" w:cs="Arial"/>
        </w:rPr>
      </w:pPr>
      <w:r w:rsidRPr="00291C87">
        <w:rPr>
          <w:rFonts w:ascii="Arial" w:hAnsi="Arial" w:cs="Arial"/>
          <w:b/>
        </w:rPr>
        <w:t>A szakmai tevékenységeink számszerűsítve:</w:t>
      </w:r>
    </w:p>
    <w:p w:rsidR="00291C87" w:rsidRPr="00291C87" w:rsidRDefault="00291C87" w:rsidP="00291C87">
      <w:pPr>
        <w:spacing w:beforeLines="60" w:before="144" w:afterLines="60" w:after="144" w:line="240" w:lineRule="auto"/>
        <w:jc w:val="both"/>
        <w:rPr>
          <w:rFonts w:ascii="Arial" w:hAnsi="Arial" w:cs="Arial"/>
        </w:rPr>
      </w:pPr>
      <w:proofErr w:type="gramStart"/>
      <w:r w:rsidRPr="00291C87">
        <w:rPr>
          <w:rFonts w:ascii="Arial" w:hAnsi="Arial" w:cs="Arial"/>
        </w:rPr>
        <w:t xml:space="preserve">A </w:t>
      </w:r>
      <w:r w:rsidRPr="00291C87">
        <w:rPr>
          <w:rFonts w:ascii="Arial" w:hAnsi="Arial" w:cs="Arial"/>
          <w:i/>
        </w:rPr>
        <w:t>gyermekjóléti és családsegítő szolgáltatás</w:t>
      </w:r>
      <w:r w:rsidRPr="00291C87">
        <w:rPr>
          <w:rFonts w:ascii="Arial" w:hAnsi="Arial" w:cs="Arial"/>
        </w:rPr>
        <w:t xml:space="preserve"> szakmai mutatóit tartalmazó Forgalmi naplónkban 2016. december 31-ig </w:t>
      </w:r>
      <w:r w:rsidRPr="00291C87">
        <w:rPr>
          <w:rFonts w:ascii="Arial" w:hAnsi="Arial" w:cs="Arial"/>
          <w:b/>
          <w:bCs/>
        </w:rPr>
        <w:t>1240</w:t>
      </w:r>
      <w:r w:rsidRPr="00291C87">
        <w:rPr>
          <w:rFonts w:ascii="Arial" w:hAnsi="Arial" w:cs="Arial"/>
        </w:rPr>
        <w:t xml:space="preserve"> bejegyzés szerepel, mely tartalmaz a kliensek számára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stb., azaz az alapellátás során gondozott, védelembe vett és gyermekotthonban/nevelőszülőnél nevelt gyermekek és családjaikkal végzett folyamatos, széles körű munkákat, feladatokat</w:t>
      </w:r>
      <w:proofErr w:type="gramEnd"/>
      <w:r w:rsidRPr="00291C87">
        <w:rPr>
          <w:rFonts w:ascii="Arial" w:hAnsi="Arial" w:cs="Arial"/>
        </w:rPr>
        <w:t xml:space="preserve"> (alábbi táblázat szerint). </w:t>
      </w:r>
    </w:p>
    <w:p w:rsidR="00291C87" w:rsidRPr="00291C87" w:rsidRDefault="00291C87" w:rsidP="00291C87">
      <w:pPr>
        <w:spacing w:beforeLines="60" w:before="144" w:afterLines="60" w:after="144" w:line="240" w:lineRule="auto"/>
        <w:jc w:val="both"/>
        <w:rPr>
          <w:rFonts w:ascii="Arial" w:hAnsi="Arial" w:cs="Arial"/>
        </w:rPr>
      </w:pPr>
    </w:p>
    <w:p w:rsidR="00222C63" w:rsidRPr="00291C87" w:rsidRDefault="00291C87" w:rsidP="000B1F1F">
      <w:pPr>
        <w:spacing w:beforeLines="60" w:before="144" w:afterLines="60" w:after="144" w:line="240" w:lineRule="auto"/>
        <w:rPr>
          <w:rFonts w:ascii="Arial" w:hAnsi="Arial" w:cs="Arial"/>
        </w:rPr>
      </w:pPr>
      <w:r w:rsidRPr="00291C87">
        <w:rPr>
          <w:rFonts w:ascii="Arial" w:hAnsi="Arial" w:cs="Arial"/>
          <w:b/>
        </w:rPr>
        <w:t>A szakmai tevékenységeink száma:</w:t>
      </w:r>
    </w:p>
    <w:tbl>
      <w:tblPr>
        <w:tblW w:w="9660" w:type="dxa"/>
        <w:tblInd w:w="-5" w:type="dxa"/>
        <w:tblCellMar>
          <w:left w:w="70" w:type="dxa"/>
          <w:right w:w="70" w:type="dxa"/>
        </w:tblCellMar>
        <w:tblLook w:val="04A0" w:firstRow="1" w:lastRow="0" w:firstColumn="1" w:lastColumn="0" w:noHBand="0" w:noVBand="1"/>
      </w:tblPr>
      <w:tblGrid>
        <w:gridCol w:w="5660"/>
        <w:gridCol w:w="800"/>
        <w:gridCol w:w="800"/>
        <w:gridCol w:w="800"/>
        <w:gridCol w:w="800"/>
        <w:gridCol w:w="800"/>
      </w:tblGrid>
      <w:tr w:rsidR="00222C63" w:rsidRPr="00222C63" w:rsidTr="00222C63">
        <w:trPr>
          <w:trHeight w:val="300"/>
        </w:trPr>
        <w:tc>
          <w:tcPr>
            <w:tcW w:w="5660" w:type="dxa"/>
            <w:tcBorders>
              <w:top w:val="single" w:sz="4" w:space="0" w:color="000001"/>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b/>
                <w:bCs/>
                <w:color w:val="000000"/>
                <w:lang w:eastAsia="hu-HU"/>
              </w:rPr>
            </w:pPr>
            <w:r w:rsidRPr="00222C63">
              <w:rPr>
                <w:rFonts w:ascii="Arial" w:eastAsia="Times New Roman" w:hAnsi="Arial" w:cs="Arial"/>
                <w:b/>
                <w:bCs/>
                <w:color w:val="000000"/>
                <w:lang w:eastAsia="hu-HU"/>
              </w:rPr>
              <w:t>(KSH adatok alapján)</w:t>
            </w:r>
          </w:p>
        </w:tc>
        <w:tc>
          <w:tcPr>
            <w:tcW w:w="800" w:type="dxa"/>
            <w:tcBorders>
              <w:top w:val="single" w:sz="4" w:space="0" w:color="000001"/>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2012.</w:t>
            </w:r>
          </w:p>
        </w:tc>
        <w:tc>
          <w:tcPr>
            <w:tcW w:w="800" w:type="dxa"/>
            <w:tcBorders>
              <w:top w:val="single" w:sz="4" w:space="0" w:color="000001"/>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2013.</w:t>
            </w:r>
          </w:p>
        </w:tc>
        <w:tc>
          <w:tcPr>
            <w:tcW w:w="800" w:type="dxa"/>
            <w:tcBorders>
              <w:top w:val="single" w:sz="4" w:space="0" w:color="000001"/>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2014.</w:t>
            </w:r>
          </w:p>
        </w:tc>
        <w:tc>
          <w:tcPr>
            <w:tcW w:w="800" w:type="dxa"/>
            <w:tcBorders>
              <w:top w:val="single" w:sz="4" w:space="0" w:color="000001"/>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2015.</w:t>
            </w:r>
          </w:p>
        </w:tc>
        <w:tc>
          <w:tcPr>
            <w:tcW w:w="800" w:type="dxa"/>
            <w:tcBorders>
              <w:top w:val="single" w:sz="4" w:space="0" w:color="000001"/>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2016.</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Információnyújtások</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1011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731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382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328</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238</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Egyéb hivatalos ügyek intézésében való közreműködés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117</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215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142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136</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172</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Segítő beszélgetés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295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202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189</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205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109</w:t>
            </w:r>
          </w:p>
        </w:tc>
      </w:tr>
      <w:tr w:rsidR="00222C63" w:rsidRPr="00222C63" w:rsidTr="00222C63">
        <w:trPr>
          <w:trHeight w:val="57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Közvetítés más szolgáltatásba, ellátásokhoz való hozzáféréshez (természetbeni+pénzbeli), központhoz</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23</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17</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88</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 xml:space="preserve">Elhelyezési tárgyaláson való részvétel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8</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6</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Felülvizsgálati tárgyaláson való részvétel</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9</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10</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7</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Első védelembe vételi tárgyaláson való részvétel</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8</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Esetkonferenciák</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8</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Örökbefogadással kapcsolatos intézkedések</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Bírósági tárgyalás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Eseti gondnoki teendők</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13</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Jelzés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42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28</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Családlátogatás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250</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326</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144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121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169</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Tanácsadás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57</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146</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164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185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121</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Pszichológiai tanácsadás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65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72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57</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54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35</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Jogi tanácsadás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5</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Konfliktuskezelés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5</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Kríziskezelés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Szakmaközi megbeszélés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300</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271</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234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Adományozás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164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104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126</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95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210</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Környezettanulmány készítése</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5</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Kapcsolattartási ügyelet</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3</w:t>
            </w:r>
          </w:p>
        </w:tc>
      </w:tr>
      <w:tr w:rsidR="00222C63" w:rsidRPr="00222C63" w:rsidTr="00222C63">
        <w:trPr>
          <w:trHeight w:val="57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Közösségfejlesztés, egyéni és csoportos készségfejlesztés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8</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Esetmegbeszélés</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10</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color w:val="000000"/>
                <w:lang w:eastAsia="hu-HU"/>
              </w:rPr>
            </w:pPr>
            <w:r w:rsidRPr="00222C63">
              <w:rPr>
                <w:rFonts w:ascii="Arial" w:eastAsia="Times New Roman" w:hAnsi="Arial" w:cs="Arial"/>
                <w:color w:val="000000"/>
                <w:lang w:eastAsia="hu-HU"/>
              </w:rPr>
              <w:t>Szociális segítő tevékenység</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 </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color w:val="000000"/>
                <w:lang w:eastAsia="hu-HU"/>
              </w:rPr>
            </w:pPr>
            <w:r w:rsidRPr="00222C63">
              <w:rPr>
                <w:rFonts w:ascii="Arial" w:eastAsia="Times New Roman" w:hAnsi="Arial" w:cs="Arial"/>
                <w:color w:val="000000"/>
                <w:lang w:eastAsia="hu-HU"/>
              </w:rPr>
              <w:t>57</w:t>
            </w:r>
          </w:p>
        </w:tc>
      </w:tr>
      <w:tr w:rsidR="00222C63" w:rsidRPr="00222C63" w:rsidTr="00222C63">
        <w:trPr>
          <w:trHeight w:val="300"/>
        </w:trPr>
        <w:tc>
          <w:tcPr>
            <w:tcW w:w="5660" w:type="dxa"/>
            <w:tcBorders>
              <w:top w:val="nil"/>
              <w:left w:val="single" w:sz="4" w:space="0" w:color="000001"/>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rPr>
                <w:rFonts w:ascii="Arial" w:eastAsia="Times New Roman" w:hAnsi="Arial" w:cs="Arial"/>
                <w:b/>
                <w:bCs/>
                <w:color w:val="000000"/>
                <w:lang w:eastAsia="hu-HU"/>
              </w:rPr>
            </w:pPr>
            <w:r w:rsidRPr="00222C63">
              <w:rPr>
                <w:rFonts w:ascii="Arial" w:eastAsia="Times New Roman" w:hAnsi="Arial" w:cs="Arial"/>
                <w:b/>
                <w:bCs/>
                <w:color w:val="000000"/>
                <w:lang w:eastAsia="hu-HU"/>
              </w:rPr>
              <w:t>Összesen:</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2068</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2134</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1539</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1425</w:t>
            </w:r>
          </w:p>
        </w:tc>
        <w:tc>
          <w:tcPr>
            <w:tcW w:w="800" w:type="dxa"/>
            <w:tcBorders>
              <w:top w:val="nil"/>
              <w:left w:val="nil"/>
              <w:bottom w:val="single" w:sz="4" w:space="0" w:color="000001"/>
              <w:right w:val="single" w:sz="4" w:space="0" w:color="000001"/>
            </w:tcBorders>
            <w:shd w:val="clear" w:color="auto" w:fill="auto"/>
            <w:vAlign w:val="center"/>
            <w:hideMark/>
          </w:tcPr>
          <w:p w:rsidR="00222C63" w:rsidRPr="00222C63" w:rsidRDefault="00222C63" w:rsidP="00222C63">
            <w:pPr>
              <w:suppressAutoHyphens w:val="0"/>
              <w:spacing w:after="0" w:line="240" w:lineRule="auto"/>
              <w:jc w:val="center"/>
              <w:rPr>
                <w:rFonts w:ascii="Arial" w:eastAsia="Times New Roman" w:hAnsi="Arial" w:cs="Arial"/>
                <w:b/>
                <w:bCs/>
                <w:color w:val="000000"/>
                <w:lang w:eastAsia="hu-HU"/>
              </w:rPr>
            </w:pPr>
            <w:r w:rsidRPr="00222C63">
              <w:rPr>
                <w:rFonts w:ascii="Arial" w:eastAsia="Times New Roman" w:hAnsi="Arial" w:cs="Arial"/>
                <w:b/>
                <w:bCs/>
                <w:color w:val="000000"/>
                <w:lang w:eastAsia="hu-HU"/>
              </w:rPr>
              <w:t>1239</w:t>
            </w:r>
          </w:p>
        </w:tc>
      </w:tr>
    </w:tbl>
    <w:p w:rsidR="00222C63" w:rsidRDefault="00291C87" w:rsidP="00291C87">
      <w:pPr>
        <w:pStyle w:val="Szvegtrzs"/>
        <w:spacing w:beforeLines="60" w:before="144" w:afterLines="60" w:after="144" w:line="240" w:lineRule="auto"/>
        <w:ind w:left="360"/>
        <w:rPr>
          <w:rFonts w:ascii="Arial" w:hAnsi="Arial" w:cs="Arial"/>
        </w:rPr>
      </w:pPr>
      <w:r w:rsidRPr="00291C87">
        <w:rPr>
          <w:rFonts w:ascii="Arial" w:hAnsi="Arial" w:cs="Arial"/>
        </w:rPr>
        <w:t xml:space="preserve">    </w:t>
      </w:r>
      <w:r w:rsidRPr="00291C87">
        <w:rPr>
          <w:rFonts w:ascii="Arial" w:hAnsi="Arial" w:cs="Arial"/>
        </w:rPr>
        <w:tab/>
      </w:r>
    </w:p>
    <w:p w:rsidR="000B1F1F" w:rsidRDefault="000B1F1F" w:rsidP="00291C87">
      <w:pPr>
        <w:pStyle w:val="Szvegtrzs"/>
        <w:spacing w:beforeLines="60" w:before="144" w:afterLines="60" w:after="144" w:line="240" w:lineRule="auto"/>
        <w:ind w:left="360"/>
        <w:rPr>
          <w:rFonts w:ascii="Arial" w:hAnsi="Arial" w:cs="Arial"/>
        </w:rPr>
      </w:pPr>
    </w:p>
    <w:tbl>
      <w:tblPr>
        <w:tblW w:w="9580" w:type="dxa"/>
        <w:tblInd w:w="-5" w:type="dxa"/>
        <w:tblCellMar>
          <w:left w:w="70" w:type="dxa"/>
          <w:right w:w="70" w:type="dxa"/>
        </w:tblCellMar>
        <w:tblLook w:val="04A0" w:firstRow="1" w:lastRow="0" w:firstColumn="1" w:lastColumn="0" w:noHBand="0" w:noVBand="1"/>
      </w:tblPr>
      <w:tblGrid>
        <w:gridCol w:w="5280"/>
        <w:gridCol w:w="860"/>
        <w:gridCol w:w="860"/>
        <w:gridCol w:w="860"/>
        <w:gridCol w:w="860"/>
        <w:gridCol w:w="860"/>
      </w:tblGrid>
      <w:tr w:rsidR="000B1F1F" w:rsidRPr="000B1F1F" w:rsidTr="000B1F1F">
        <w:trPr>
          <w:trHeight w:val="615"/>
        </w:trPr>
        <w:tc>
          <w:tcPr>
            <w:tcW w:w="5280" w:type="dxa"/>
            <w:tcBorders>
              <w:top w:val="single" w:sz="4" w:space="0" w:color="000001"/>
              <w:left w:val="single" w:sz="4" w:space="0" w:color="000001"/>
              <w:bottom w:val="single" w:sz="4" w:space="0" w:color="000001"/>
              <w:right w:val="single" w:sz="4" w:space="0" w:color="000001"/>
            </w:tcBorders>
            <w:shd w:val="clear" w:color="auto" w:fill="auto"/>
            <w:vAlign w:val="center"/>
            <w:hideMark/>
          </w:tcPr>
          <w:p w:rsidR="000B1F1F" w:rsidRPr="000B1F1F" w:rsidRDefault="00291C87" w:rsidP="000B1F1F">
            <w:pPr>
              <w:suppressAutoHyphens w:val="0"/>
              <w:spacing w:after="0" w:line="240" w:lineRule="auto"/>
              <w:rPr>
                <w:rFonts w:ascii="Arial" w:eastAsia="Times New Roman" w:hAnsi="Arial" w:cs="Arial"/>
                <w:b/>
                <w:bCs/>
                <w:i/>
                <w:iCs/>
                <w:color w:val="000000"/>
                <w:lang w:eastAsia="hu-HU"/>
              </w:rPr>
            </w:pPr>
            <w:r w:rsidRPr="00291C87">
              <w:rPr>
                <w:rFonts w:ascii="Arial" w:hAnsi="Arial" w:cs="Arial"/>
              </w:rPr>
              <w:lastRenderedPageBreak/>
              <w:t xml:space="preserve">  </w:t>
            </w:r>
            <w:r w:rsidR="000B1F1F" w:rsidRPr="000B1F1F">
              <w:rPr>
                <w:rFonts w:ascii="Arial" w:eastAsia="Times New Roman" w:hAnsi="Arial" w:cs="Arial"/>
                <w:b/>
                <w:bCs/>
                <w:i/>
                <w:iCs/>
                <w:color w:val="000000"/>
                <w:lang w:eastAsia="hu-HU"/>
              </w:rPr>
              <w:t>A Gyermekjóléti szolgáltató tevékenység a kezelt probléma típusa szerint</w:t>
            </w:r>
          </w:p>
        </w:tc>
        <w:tc>
          <w:tcPr>
            <w:tcW w:w="860" w:type="dxa"/>
            <w:tcBorders>
              <w:top w:val="single" w:sz="4" w:space="0" w:color="000001"/>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2012.</w:t>
            </w:r>
          </w:p>
        </w:tc>
        <w:tc>
          <w:tcPr>
            <w:tcW w:w="860" w:type="dxa"/>
            <w:tcBorders>
              <w:top w:val="single" w:sz="4" w:space="0" w:color="000001"/>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2013.</w:t>
            </w:r>
          </w:p>
        </w:tc>
        <w:tc>
          <w:tcPr>
            <w:tcW w:w="860" w:type="dxa"/>
            <w:tcBorders>
              <w:top w:val="single" w:sz="4" w:space="0" w:color="000001"/>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2014.</w:t>
            </w:r>
          </w:p>
        </w:tc>
        <w:tc>
          <w:tcPr>
            <w:tcW w:w="860" w:type="dxa"/>
            <w:tcBorders>
              <w:top w:val="single" w:sz="4" w:space="0" w:color="000001"/>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2015.</w:t>
            </w:r>
          </w:p>
        </w:tc>
        <w:tc>
          <w:tcPr>
            <w:tcW w:w="860" w:type="dxa"/>
            <w:tcBorders>
              <w:top w:val="single" w:sz="4" w:space="0" w:color="000001"/>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2016.</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proofErr w:type="gramStart"/>
            <w:r w:rsidRPr="000B1F1F">
              <w:rPr>
                <w:rFonts w:ascii="Arial" w:eastAsia="Times New Roman" w:hAnsi="Arial" w:cs="Arial"/>
                <w:color w:val="000000"/>
                <w:lang w:eastAsia="hu-HU"/>
              </w:rPr>
              <w:t>Anyagi  (</w:t>
            </w:r>
            <w:proofErr w:type="gramEnd"/>
            <w:r w:rsidRPr="000B1F1F">
              <w:rPr>
                <w:rFonts w:ascii="Arial" w:eastAsia="Times New Roman" w:hAnsi="Arial" w:cs="Arial"/>
                <w:color w:val="000000"/>
                <w:lang w:eastAsia="hu-HU"/>
              </w:rPr>
              <w:t>megélhetési, lakhatással összefüggő)</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35</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12</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26</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14</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16</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Gyermeknevelési</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5</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8</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7</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13</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Gyermekintézménybe való beilleszkedési nehézség</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19</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7</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6</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9</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Magatartászavar, teljesítményzavar</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7</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17</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15</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13</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Családi konfliktus (szülők közti, szülő- gyermek közti)</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11</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17</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21</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19</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 xml:space="preserve">Szülők vagy a család életvitele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21</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21</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19</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29</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21</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Szülői elhanyagolás</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14</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9</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8</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12</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4</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Fogyatékosság, retardáció</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1</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Szenvedélybetegségek</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2</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vAlign w:val="center"/>
            <w:hideMark/>
          </w:tcPr>
          <w:p w:rsidR="000B1F1F" w:rsidRPr="000B1F1F" w:rsidRDefault="000B1F1F" w:rsidP="000B1F1F">
            <w:pPr>
              <w:suppressAutoHyphens w:val="0"/>
              <w:spacing w:after="0" w:line="240" w:lineRule="auto"/>
              <w:rPr>
                <w:rFonts w:ascii="Arial" w:eastAsia="Times New Roman" w:hAnsi="Arial" w:cs="Arial"/>
                <w:color w:val="000000"/>
                <w:lang w:eastAsia="hu-HU"/>
              </w:rPr>
            </w:pPr>
            <w:r w:rsidRPr="000B1F1F">
              <w:rPr>
                <w:rFonts w:ascii="Arial" w:eastAsia="Times New Roman" w:hAnsi="Arial" w:cs="Arial"/>
                <w:color w:val="000000"/>
                <w:lang w:eastAsia="hu-HU"/>
              </w:rPr>
              <w:t>Családon belüli bántalmazás (fizikai, szexuális)</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 </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color w:val="000000"/>
                <w:lang w:eastAsia="hu-HU"/>
              </w:rPr>
            </w:pPr>
            <w:r w:rsidRPr="000B1F1F">
              <w:rPr>
                <w:rFonts w:ascii="Arial" w:eastAsia="Times New Roman" w:hAnsi="Arial" w:cs="Arial"/>
                <w:color w:val="000000"/>
                <w:lang w:eastAsia="hu-HU"/>
              </w:rPr>
              <w:t>3</w:t>
            </w:r>
          </w:p>
        </w:tc>
      </w:tr>
      <w:tr w:rsidR="000B1F1F" w:rsidRPr="000B1F1F" w:rsidTr="000B1F1F">
        <w:trPr>
          <w:trHeight w:val="300"/>
        </w:trPr>
        <w:tc>
          <w:tcPr>
            <w:tcW w:w="5280" w:type="dxa"/>
            <w:tcBorders>
              <w:top w:val="nil"/>
              <w:left w:val="single" w:sz="4" w:space="0" w:color="000001"/>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rPr>
                <w:rFonts w:ascii="Arial" w:eastAsia="Times New Roman" w:hAnsi="Arial" w:cs="Arial"/>
                <w:b/>
                <w:bCs/>
                <w:i/>
                <w:iCs/>
                <w:color w:val="000000"/>
                <w:lang w:eastAsia="hu-HU"/>
              </w:rPr>
            </w:pPr>
            <w:r w:rsidRPr="000B1F1F">
              <w:rPr>
                <w:rFonts w:ascii="Arial" w:eastAsia="Times New Roman" w:hAnsi="Arial" w:cs="Arial"/>
                <w:b/>
                <w:bCs/>
                <w:i/>
                <w:iCs/>
                <w:color w:val="000000"/>
                <w:lang w:eastAsia="hu-HU"/>
              </w:rPr>
              <w:t>Problémák száma összesen (halmozott adat):</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114</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93</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102</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112</w:t>
            </w:r>
          </w:p>
        </w:tc>
        <w:tc>
          <w:tcPr>
            <w:tcW w:w="860" w:type="dxa"/>
            <w:tcBorders>
              <w:top w:val="nil"/>
              <w:left w:val="nil"/>
              <w:bottom w:val="single" w:sz="4" w:space="0" w:color="000001"/>
              <w:right w:val="single" w:sz="4" w:space="0" w:color="000001"/>
            </w:tcBorders>
            <w:shd w:val="clear" w:color="auto" w:fill="auto"/>
            <w:noWrap/>
            <w:vAlign w:val="center"/>
            <w:hideMark/>
          </w:tcPr>
          <w:p w:rsidR="000B1F1F" w:rsidRPr="000B1F1F" w:rsidRDefault="000B1F1F" w:rsidP="000B1F1F">
            <w:pPr>
              <w:suppressAutoHyphens w:val="0"/>
              <w:spacing w:after="0" w:line="240" w:lineRule="auto"/>
              <w:jc w:val="center"/>
              <w:rPr>
                <w:rFonts w:ascii="Arial" w:eastAsia="Times New Roman" w:hAnsi="Arial" w:cs="Arial"/>
                <w:b/>
                <w:bCs/>
                <w:color w:val="000000"/>
                <w:lang w:eastAsia="hu-HU"/>
              </w:rPr>
            </w:pPr>
            <w:r w:rsidRPr="000B1F1F">
              <w:rPr>
                <w:rFonts w:ascii="Arial" w:eastAsia="Times New Roman" w:hAnsi="Arial" w:cs="Arial"/>
                <w:b/>
                <w:bCs/>
                <w:color w:val="000000"/>
                <w:lang w:eastAsia="hu-HU"/>
              </w:rPr>
              <w:t>52</w:t>
            </w:r>
          </w:p>
        </w:tc>
      </w:tr>
    </w:tbl>
    <w:p w:rsidR="00291C87" w:rsidRPr="00291C87" w:rsidRDefault="00291C87" w:rsidP="000B1F1F">
      <w:pPr>
        <w:pStyle w:val="Szvegtrzs"/>
        <w:spacing w:beforeLines="60" w:before="144" w:afterLines="60" w:after="144" w:line="240" w:lineRule="auto"/>
        <w:rPr>
          <w:rFonts w:ascii="Arial" w:hAnsi="Arial" w:cs="Arial"/>
          <w:b/>
        </w:rPr>
      </w:pPr>
    </w:p>
    <w:p w:rsidR="00291C87" w:rsidRPr="00291C87" w:rsidRDefault="00291C87" w:rsidP="00291C87">
      <w:pPr>
        <w:spacing w:beforeLines="60" w:before="144" w:afterLines="60" w:after="144" w:line="240" w:lineRule="auto"/>
        <w:jc w:val="both"/>
        <w:rPr>
          <w:rFonts w:ascii="Arial" w:hAnsi="Arial" w:cs="Arial"/>
          <w:b/>
        </w:rPr>
      </w:pPr>
      <w:r w:rsidRPr="00291C87">
        <w:rPr>
          <w:rFonts w:ascii="Arial" w:hAnsi="Arial" w:cs="Arial"/>
          <w:b/>
        </w:rPr>
        <w:t xml:space="preserve">A tárgyév adatainak összehasonlítása a korábbi évekkel nem adnak adekvát konklúziókat, ugyanis az előző évekhez képest csökkent a Szolgálat ellátási területe. </w:t>
      </w:r>
    </w:p>
    <w:p w:rsidR="00291C87" w:rsidRPr="00291C87" w:rsidRDefault="00291C87" w:rsidP="00291C87">
      <w:pPr>
        <w:spacing w:beforeLines="60" w:before="144" w:afterLines="60" w:after="144" w:line="240" w:lineRule="auto"/>
        <w:jc w:val="both"/>
        <w:rPr>
          <w:rFonts w:ascii="Arial" w:hAnsi="Arial" w:cs="Arial"/>
          <w:b/>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b/>
        </w:rPr>
        <w:t>Egyéb szakmai tevékenységek</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Prevenciós programok</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veszélyeztetettség megelőzése érdekében, illetve Szolgálatunk hírnevének öregbítése céljából alternatív szabadidős tevékenységként az iskolai tanév ideje alatt két alkalommal Hévíz város területén </w:t>
      </w:r>
      <w:r w:rsidRPr="00291C87">
        <w:rPr>
          <w:rFonts w:ascii="Arial" w:hAnsi="Arial" w:cs="Arial"/>
          <w:b/>
          <w:bCs/>
        </w:rPr>
        <w:t>Játszóház</w:t>
      </w:r>
      <w:r w:rsidRPr="00291C87">
        <w:rPr>
          <w:rFonts w:ascii="Arial" w:hAnsi="Arial" w:cs="Arial"/>
        </w:rPr>
        <w:t xml:space="preserve"> szervezésére került sor, ahol átlagosan </w:t>
      </w:r>
      <w:r w:rsidRPr="00291C87">
        <w:rPr>
          <w:rFonts w:ascii="Arial" w:hAnsi="Arial" w:cs="Arial"/>
          <w:i/>
        </w:rPr>
        <w:t>10-15 gyermek</w:t>
      </w:r>
      <w:r w:rsidRPr="00291C87">
        <w:rPr>
          <w:rFonts w:ascii="Arial" w:hAnsi="Arial" w:cs="Arial"/>
        </w:rPr>
        <w:t xml:space="preserve"> van jelen szülőjével, nagyszülőjével együtt. A programok többek között a néphagyományokra és az aktuális ünnepekre épülnek, ehhez kapcsolódnak a különböző kreatív tevékenységi körök.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korábbi hagyományoknak megfelelően, június 20-24-ig, és augusztus 22-26-ig a rászoruló, hátrányos helyzetű gyermekek részére </w:t>
      </w:r>
      <w:r w:rsidRPr="00291C87">
        <w:rPr>
          <w:rFonts w:ascii="Arial" w:hAnsi="Arial" w:cs="Arial"/>
          <w:b/>
          <w:bCs/>
        </w:rPr>
        <w:t>nyári napközis tábor</w:t>
      </w:r>
      <w:r w:rsidRPr="00291C87">
        <w:rPr>
          <w:rFonts w:ascii="Arial" w:hAnsi="Arial" w:cs="Arial"/>
        </w:rPr>
        <w:t xml:space="preserve"> szervezésére került sor. A táborunk idejét az iskolai napközis táborhoz igazítjuk (előtte és utána), egyrészt, hogy tartalmasabbá tegyük a gyerekek szünidejét, másrészt, hogy az egész nyáron dolgozni kényszerülő szülőket tehermentesítsük.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táborban játék lehetőségek, készségfejlesztő (emlékezet-, figyelem- és gondolkodást fejlesztő) játékok, sporttevékenységek, valamint kézműves tevékenységek biztosították a gyermekek tartalmas időtöltését. A tábor életét színesítette egy egész napos kirándulás a </w:t>
      </w:r>
      <w:proofErr w:type="spellStart"/>
      <w:r w:rsidRPr="00291C87">
        <w:rPr>
          <w:rFonts w:ascii="Arial" w:hAnsi="Arial" w:cs="Arial"/>
        </w:rPr>
        <w:t>zalaszabari</w:t>
      </w:r>
      <w:proofErr w:type="spellEnd"/>
      <w:r w:rsidRPr="00291C87">
        <w:rPr>
          <w:rFonts w:ascii="Arial" w:hAnsi="Arial" w:cs="Arial"/>
        </w:rPr>
        <w:t xml:space="preserve"> kalandparkba. Mindkét turnusban előadást tartottak a rendőrség képviseletében a </w:t>
      </w:r>
      <w:r w:rsidRPr="00291C87">
        <w:rPr>
          <w:rFonts w:ascii="Arial" w:hAnsi="Arial" w:cs="Arial"/>
          <w:b/>
        </w:rPr>
        <w:t>biztonságos közlekedés</w:t>
      </w:r>
      <w:r w:rsidRPr="00291C87">
        <w:rPr>
          <w:rFonts w:ascii="Arial" w:hAnsi="Arial" w:cs="Arial"/>
        </w:rPr>
        <w:t xml:space="preserve">sel, illetve a </w:t>
      </w:r>
      <w:r w:rsidRPr="00291C87">
        <w:rPr>
          <w:rFonts w:ascii="Arial" w:hAnsi="Arial" w:cs="Arial"/>
          <w:b/>
        </w:rPr>
        <w:t>bűnmegelőzés</w:t>
      </w:r>
      <w:r w:rsidRPr="00291C87">
        <w:rPr>
          <w:rFonts w:ascii="Arial" w:hAnsi="Arial" w:cs="Arial"/>
        </w:rPr>
        <w:t xml:space="preserve">sel kapcsolatban.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Kétszer 1 hetes nyári napközis táborunkat összesen </w:t>
      </w:r>
      <w:r w:rsidRPr="00291C87">
        <w:rPr>
          <w:rFonts w:ascii="Arial" w:hAnsi="Arial" w:cs="Arial"/>
          <w:b/>
          <w:bCs/>
        </w:rPr>
        <w:t>35 gyermek</w:t>
      </w:r>
      <w:r w:rsidRPr="00291C87">
        <w:rPr>
          <w:rFonts w:ascii="Arial" w:hAnsi="Arial" w:cs="Arial"/>
        </w:rPr>
        <w:t xml:space="preserve"> vette igénybe, a júniusi táborban 17 fő, az augusztusiban pedig 18 fő gyermek vett részt. Nemcsak Hévízről, hanem Cserszegtomajról is érkeztek gyermekek.</w:t>
      </w:r>
    </w:p>
    <w:p w:rsidR="00291C87" w:rsidRPr="00291C87" w:rsidRDefault="00291C87" w:rsidP="00291C87">
      <w:pPr>
        <w:tabs>
          <w:tab w:val="left" w:pos="1705"/>
          <w:tab w:val="left" w:pos="3368"/>
          <w:tab w:val="left" w:pos="4677"/>
        </w:tabs>
        <w:spacing w:beforeLines="60" w:before="144" w:afterLines="60" w:after="144" w:line="240" w:lineRule="auto"/>
        <w:jc w:val="both"/>
        <w:rPr>
          <w:rFonts w:ascii="Arial" w:hAnsi="Arial" w:cs="Arial"/>
        </w:rPr>
      </w:pPr>
      <w:r w:rsidRPr="00291C87">
        <w:rPr>
          <w:rFonts w:ascii="Arial" w:hAnsi="Arial" w:cs="Arial"/>
        </w:rPr>
        <w:t xml:space="preserve">Önszerveződő jelleggel indítottuk el a 2015/2016-os tanév második felében a </w:t>
      </w:r>
      <w:r w:rsidRPr="00291C87">
        <w:rPr>
          <w:rFonts w:ascii="Arial" w:hAnsi="Arial" w:cs="Arial"/>
          <w:b/>
        </w:rPr>
        <w:t>pedagógiai munkacsoport</w:t>
      </w:r>
      <w:r w:rsidRPr="00291C87">
        <w:rPr>
          <w:rFonts w:ascii="Arial" w:hAnsi="Arial" w:cs="Arial"/>
        </w:rPr>
        <w:t>ot a hévíz Illyés Gyula Általános Iskolában. Az estemegbeszélő team alapelvei: a pontos és gyors információáramlás mellett, az együttgondolkodás, a problémák érdemi és hatékony kezelése, a célorientált munkamegosztás a legkompetensebb szakember bevonásával. A megbeszéléseket minden hétfőn 11:30 órától az iskolában tartjuk.</w:t>
      </w:r>
    </w:p>
    <w:p w:rsidR="00291C87" w:rsidRDefault="00291C87" w:rsidP="00291C87">
      <w:pPr>
        <w:tabs>
          <w:tab w:val="left" w:pos="1705"/>
          <w:tab w:val="left" w:pos="3368"/>
          <w:tab w:val="left" w:pos="4677"/>
        </w:tabs>
        <w:spacing w:beforeLines="60" w:before="144" w:afterLines="60" w:after="144" w:line="240" w:lineRule="auto"/>
        <w:jc w:val="both"/>
        <w:rPr>
          <w:rFonts w:ascii="Arial" w:hAnsi="Arial" w:cs="Arial"/>
        </w:rPr>
      </w:pPr>
    </w:p>
    <w:p w:rsidR="000B1F1F" w:rsidRDefault="000B1F1F" w:rsidP="00291C87">
      <w:pPr>
        <w:tabs>
          <w:tab w:val="left" w:pos="1705"/>
          <w:tab w:val="left" w:pos="3368"/>
          <w:tab w:val="left" w:pos="4677"/>
        </w:tabs>
        <w:spacing w:beforeLines="60" w:before="144" w:afterLines="60" w:after="144" w:line="240" w:lineRule="auto"/>
        <w:jc w:val="both"/>
        <w:rPr>
          <w:rFonts w:ascii="Arial" w:hAnsi="Arial" w:cs="Arial"/>
        </w:rPr>
      </w:pPr>
    </w:p>
    <w:p w:rsidR="000B1F1F" w:rsidRPr="00291C87" w:rsidRDefault="000B1F1F" w:rsidP="00291C87">
      <w:pPr>
        <w:tabs>
          <w:tab w:val="left" w:pos="1705"/>
          <w:tab w:val="left" w:pos="3368"/>
          <w:tab w:val="left" w:pos="4677"/>
        </w:tabs>
        <w:spacing w:beforeLines="60" w:before="144" w:afterLines="60" w:after="144" w:line="240" w:lineRule="auto"/>
        <w:jc w:val="both"/>
        <w:rPr>
          <w:rFonts w:ascii="Arial" w:hAnsi="Arial" w:cs="Arial"/>
        </w:rPr>
      </w:pPr>
    </w:p>
    <w:p w:rsidR="00291C87" w:rsidRPr="00291C87" w:rsidRDefault="00291C87" w:rsidP="00291C87">
      <w:pPr>
        <w:tabs>
          <w:tab w:val="left" w:pos="1705"/>
          <w:tab w:val="left" w:pos="3368"/>
          <w:tab w:val="left" w:pos="4677"/>
        </w:tabs>
        <w:spacing w:beforeLines="60" w:before="144" w:afterLines="60" w:after="144" w:line="240" w:lineRule="auto"/>
        <w:jc w:val="both"/>
        <w:rPr>
          <w:rFonts w:ascii="Arial" w:hAnsi="Arial" w:cs="Arial"/>
        </w:rPr>
      </w:pPr>
      <w:r w:rsidRPr="00291C87">
        <w:rPr>
          <w:rFonts w:ascii="Arial" w:hAnsi="Arial" w:cs="Arial"/>
          <w:b/>
          <w:u w:val="single"/>
        </w:rPr>
        <w:lastRenderedPageBreak/>
        <w:t>Szakmai munka Hévízen:</w:t>
      </w:r>
    </w:p>
    <w:p w:rsidR="00291C87" w:rsidRPr="00291C87" w:rsidRDefault="00291C87" w:rsidP="00291C87">
      <w:pPr>
        <w:tabs>
          <w:tab w:val="left" w:pos="1705"/>
          <w:tab w:val="left" w:pos="3368"/>
          <w:tab w:val="left" w:pos="4677"/>
        </w:tabs>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jc w:val="both"/>
        <w:rPr>
          <w:rFonts w:ascii="Arial" w:hAnsi="Arial" w:cs="Arial"/>
          <w:i/>
          <w:color w:val="000000"/>
        </w:rPr>
      </w:pPr>
      <w:r w:rsidRPr="00291C87">
        <w:rPr>
          <w:rFonts w:ascii="Arial" w:hAnsi="Arial" w:cs="Arial"/>
          <w:i/>
          <w:color w:val="000000"/>
          <w:u w:val="single"/>
        </w:rPr>
        <w:t xml:space="preserve">2016. évben érkezett </w:t>
      </w:r>
      <w:r w:rsidRPr="00291C87">
        <w:rPr>
          <w:rFonts w:ascii="Arial" w:hAnsi="Arial" w:cs="Arial"/>
          <w:b/>
          <w:i/>
          <w:color w:val="000000"/>
          <w:u w:val="single"/>
        </w:rPr>
        <w:t>új jelzés</w:t>
      </w:r>
      <w:r w:rsidRPr="00291C87">
        <w:rPr>
          <w:rFonts w:ascii="Arial" w:hAnsi="Arial" w:cs="Arial"/>
          <w:i/>
          <w:color w:val="000000"/>
          <w:u w:val="single"/>
        </w:rPr>
        <w:t>ek Hévíz ellátási területén:</w:t>
      </w:r>
    </w:p>
    <w:p w:rsidR="00291C87" w:rsidRPr="00291C87" w:rsidRDefault="00291C87" w:rsidP="000B1F1F">
      <w:pPr>
        <w:spacing w:after="0" w:line="240" w:lineRule="auto"/>
        <w:jc w:val="both"/>
        <w:rPr>
          <w:rFonts w:ascii="Arial" w:hAnsi="Arial" w:cs="Arial"/>
        </w:rPr>
      </w:pPr>
      <w:r w:rsidRPr="00291C87">
        <w:rPr>
          <w:rFonts w:ascii="Arial" w:hAnsi="Arial" w:cs="Arial"/>
        </w:rPr>
        <w:t>- 2 iskolai jelzés</w:t>
      </w:r>
    </w:p>
    <w:p w:rsidR="00291C87" w:rsidRPr="00291C87" w:rsidRDefault="00291C87" w:rsidP="000B1F1F">
      <w:pPr>
        <w:spacing w:after="0" w:line="240" w:lineRule="auto"/>
        <w:jc w:val="both"/>
        <w:rPr>
          <w:rFonts w:ascii="Arial" w:hAnsi="Arial" w:cs="Arial"/>
        </w:rPr>
      </w:pPr>
      <w:r w:rsidRPr="00291C87">
        <w:rPr>
          <w:rFonts w:ascii="Arial" w:hAnsi="Arial" w:cs="Arial"/>
        </w:rPr>
        <w:t>- 2 gyámhatósági jelzés</w:t>
      </w:r>
    </w:p>
    <w:p w:rsidR="00291C87" w:rsidRPr="00291C87" w:rsidRDefault="00291C87" w:rsidP="000B1F1F">
      <w:pPr>
        <w:spacing w:after="0" w:line="240" w:lineRule="auto"/>
        <w:jc w:val="both"/>
        <w:rPr>
          <w:rFonts w:ascii="Arial" w:hAnsi="Arial" w:cs="Arial"/>
        </w:rPr>
      </w:pPr>
      <w:r w:rsidRPr="00291C87">
        <w:rPr>
          <w:rFonts w:ascii="Arial" w:hAnsi="Arial" w:cs="Arial"/>
        </w:rPr>
        <w:t>- 3 egészségügyi szolgáltatói, ebből 2 védőnői és egy kórházi jelzés</w:t>
      </w:r>
    </w:p>
    <w:p w:rsidR="00291C87" w:rsidRPr="00291C87" w:rsidRDefault="00291C87" w:rsidP="000B1F1F">
      <w:pPr>
        <w:spacing w:after="0" w:line="240" w:lineRule="auto"/>
        <w:jc w:val="both"/>
        <w:rPr>
          <w:rFonts w:ascii="Arial" w:hAnsi="Arial" w:cs="Arial"/>
        </w:rPr>
      </w:pPr>
      <w:r w:rsidRPr="00291C87">
        <w:rPr>
          <w:rFonts w:ascii="Arial" w:hAnsi="Arial" w:cs="Arial"/>
        </w:rPr>
        <w:t>- 1 másik gyermekjóléti szolgálattól érkezett jelzés</w:t>
      </w:r>
    </w:p>
    <w:p w:rsidR="00291C87" w:rsidRPr="00291C87" w:rsidRDefault="00291C87" w:rsidP="000B1F1F">
      <w:pPr>
        <w:spacing w:after="0" w:line="240" w:lineRule="auto"/>
        <w:jc w:val="both"/>
        <w:rPr>
          <w:rFonts w:ascii="Arial" w:hAnsi="Arial" w:cs="Arial"/>
        </w:rPr>
      </w:pPr>
      <w:r w:rsidRPr="00291C87">
        <w:rPr>
          <w:rFonts w:ascii="Arial" w:hAnsi="Arial" w:cs="Arial"/>
        </w:rPr>
        <w:t>- 1 önkéntes megkeresés</w:t>
      </w:r>
    </w:p>
    <w:p w:rsidR="00291C87" w:rsidRPr="00291C87" w:rsidRDefault="00291C87" w:rsidP="00291C87">
      <w:pPr>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Az esetjelzések tartamát illetően és a folyamatban lévő ügyekre</w:t>
      </w:r>
      <w:r w:rsidRPr="00291C87">
        <w:rPr>
          <w:rFonts w:ascii="Arial" w:hAnsi="Arial" w:cs="Arial"/>
          <w:i/>
        </w:rPr>
        <w:t xml:space="preserve"> </w:t>
      </w:r>
      <w:r w:rsidRPr="00291C87">
        <w:rPr>
          <w:rFonts w:ascii="Arial" w:hAnsi="Arial" w:cs="Arial"/>
        </w:rPr>
        <w:t xml:space="preserve">leginkább jellemző volt a szülői (érzelmi) elhanyagolás, családi kapcsolati konfliktusok, bántalmazás, életvezetési hiányosságok, gyermeknevelési problémák, deviáns magatartási problémák (különösen az agresszió) együttes megjelenése. </w:t>
      </w:r>
    </w:p>
    <w:p w:rsidR="00291C87" w:rsidRPr="00291C87" w:rsidRDefault="00291C87" w:rsidP="00291C87">
      <w:pPr>
        <w:spacing w:beforeLines="60" w:before="144" w:afterLines="60" w:after="144" w:line="240" w:lineRule="auto"/>
        <w:jc w:val="both"/>
        <w:rPr>
          <w:rFonts w:ascii="Arial" w:hAnsi="Arial" w:cs="Arial"/>
          <w:i/>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i/>
          <w:u w:val="single"/>
        </w:rPr>
        <w:t>Szolgálatunk által ellátottakkal kapcsolatos munka Hévízen:</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Tárgyév elején a hatósági ügyeket (védelembe -, nevelésbe vétel, utógondozás) átadtuk az illetékes esetmenedzsereknek.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Keszthelyi Járási Hivatal Gyámügyi Osztályának felkérésére két esetben: egy családba fogadás és egy családba fogadás felülvizsgálata ügyében környezettanulmányt készítettünk.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Egy család három gyermeke védelembe vétele lezárult, az esetet a Család-és Gyermekjóléti Központ esetmenedzsere visszaadta alapellátásba, azonban a család hamarosan elköltözött a városból, iratanyagukat továbbítottuk az illetékes szolgálat felé. Esetükben esetkonferenciát tartottunk.</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Egy idős ember folyamatos támogatást, ügyei intézésében segítségnyújtást igényel: szociális étkeztetése térítési díjának havi befizetése, gyógyszerfelíratás és –kiváltás, kapcsolattartás háziorvossal, kórházzal, stb. A bácsi többszöri ráhatással igénybe vette a jelzőrendszeres házi segítségnyújtást, mert mozgásában idős kora miatt akadályozott.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Egy minimális jövedelemmel (egészségkárosodási támogatás – 26.220 </w:t>
      </w:r>
      <w:proofErr w:type="spellStart"/>
      <w:r w:rsidRPr="00291C87">
        <w:rPr>
          <w:rFonts w:ascii="Arial" w:hAnsi="Arial" w:cs="Arial"/>
        </w:rPr>
        <w:t>ft</w:t>
      </w:r>
      <w:proofErr w:type="spellEnd"/>
      <w:r w:rsidRPr="00291C87">
        <w:rPr>
          <w:rFonts w:ascii="Arial" w:hAnsi="Arial" w:cs="Arial"/>
        </w:rPr>
        <w:t xml:space="preserve">) rendelkező, egyedülálló asszony folyamatos támogatása pékáru juttatásával, települési támogatás időszakos igénylésével; mentális állapotának szinten tartása segítő beszélgetésekkel. Nagyobb összegű pénzadományból karácsony előtt mobilkályhát tudtunk venni számára gázpalackkal és további négy palackcsere lehetőséggel, ugyanis lakásában egyáltalán nem megoldott a fűtés (gáz nincs bevezetve, fatüzelés pedig nem lehetséges, mert a lakás tömbházban található). Egy szobát hősugárzóval tud valamelyest felmelegíteni, illetve a konyhában a villanytűzhely ad némi melegséget.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Egy egyedülálló, </w:t>
      </w:r>
      <w:proofErr w:type="gramStart"/>
      <w:r w:rsidRPr="00291C87">
        <w:rPr>
          <w:rFonts w:ascii="Arial" w:hAnsi="Arial" w:cs="Arial"/>
        </w:rPr>
        <w:t>fiatal asszony</w:t>
      </w:r>
      <w:proofErr w:type="gramEnd"/>
      <w:r w:rsidRPr="00291C87">
        <w:rPr>
          <w:rFonts w:ascii="Arial" w:hAnsi="Arial" w:cs="Arial"/>
        </w:rPr>
        <w:t xml:space="preserve"> segítése anyagi lehetőségeinek kiaknázásában (települési támogatás, civil szervezetek, magánemberek felajánlása), az általa családba fogadott és gyámolt unokáival kapcsolatos ügyek intézésében segítségnyújtás, a nagyobbik gyermek számára pszichológiai tanácsadás biztosítása iskolai magatartási problémák enyhítése érdekében. A család albérletben él, ahol a fűtés nem megoldott, ide szintén sikerült mobilkályhát venni és a plusz négy gázpalackcsere lehetőséget ki is használták. Közbenjárásunkkal a Hetednapi Adventista Egyház hévízi gyülekezete Adventi segélykoncertjük teljes bevételét a háromgyermekes nagymama kapta, amit albérletük elmaradt havidíjának rendezésére fordítottunk.</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Egy fiatalkorú esetében kért a Zala Megyei Kormányhivatal Igazságügyi Osztályának pártfogó felügyelője tájékoztatást, azonban a gyermek korábban nem szerepelt Szolgálatunk nyilvántartásában.</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Védőnői jelzésre támogattunk egy szülés utáni depresszióval küzdő, fiatal anyát, aki közbenjárásunkra részt vett pszichiátriai kezelésen és depresszióját </w:t>
      </w:r>
      <w:proofErr w:type="spellStart"/>
      <w:r w:rsidRPr="00291C87">
        <w:rPr>
          <w:rFonts w:ascii="Arial" w:hAnsi="Arial" w:cs="Arial"/>
        </w:rPr>
        <w:t>leküzdötte</w:t>
      </w:r>
      <w:proofErr w:type="spellEnd"/>
      <w:r w:rsidRPr="00291C87">
        <w:rPr>
          <w:rFonts w:ascii="Arial" w:hAnsi="Arial" w:cs="Arial"/>
        </w:rPr>
        <w:t xml:space="preserve">.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lastRenderedPageBreak/>
        <w:t>A Gyámügyi Osztály megkeresésére egy belföldi jogsegély ügyben környezettanulmányt készítettünk.</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Iskolai jelzésre, miszerint fiatalkorú fiú 10 órát meghaladóan igazolatlanul hiányzott, a családnál környezettanulmányt készítettünk, a körülmények nem indokolták az alapellátásba vételt.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Ápolási támogatás felülvizsgálata ügyében szintén környezettanulmányt készítettünk jegyzői megkeresésre.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Szociális intézményi felkérésre egy idős embernél környezettanulmányt készítettünk.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Egy általános </w:t>
      </w:r>
      <w:proofErr w:type="gramStart"/>
      <w:r w:rsidRPr="00291C87">
        <w:rPr>
          <w:rFonts w:ascii="Arial" w:hAnsi="Arial" w:cs="Arial"/>
        </w:rPr>
        <w:t>iskolás korú</w:t>
      </w:r>
      <w:proofErr w:type="gramEnd"/>
      <w:r w:rsidRPr="00291C87">
        <w:rPr>
          <w:rFonts w:ascii="Arial" w:hAnsi="Arial" w:cs="Arial"/>
        </w:rPr>
        <w:t xml:space="preserve"> gyermek és egyedülálló édesanyja mentális támogatása, illetve ügyeik intézésében történő segítségnyújtás. A gyermeknek pszichológiai tanácsadás biztosítása kötelesség- és felelősségtudatának fejlesztése érdekében. Folyamatos kapcsolattartás az ifjúságvédelmi felelőssel.</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Védőnői jelzés érkezett várandós anya párja általi fizikai bántalmazásáról, azóta a gyermek egészségesen világra jött, a fiatal pár együtt maradt, fizikai és kapcsolati körülményeik rendeződtek. A férfi igénybe veszi pszichológusunk segítségét, együttműködik szolgálatunkkal, teljes körű támogatásra azonban a fiatal anya szorul. A férfit első körben pénzbírsággal sújtotta az illetékes bíróság, azonban a pár az ügy újratárgyalását kérte, így a férfi elleni eljárás azóta is folyamatban van.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Egy anya önként kereste meg Szolgálatunkat óvodás gyermeke magatartásbeli problémái rendezése ügyében. Az első interjú során megállapítást nyert a gyermek időnkénti deviáns megnyilvánulásainak főbb oka, melynek elhárításába az apát is bevontuk. Eseti tanácsadással tudtunk segíteni, így nem volt szükség gyermekjóléti alapellátásra.</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Két esetben nem állt módunkban felvenni a kapcsolatot a családdal, illetve érdemi munkát végezni egy kórházi és egy másik család- és gyermekjóléti szolgálat jelzését követően: a család nem élt a megadott lakcímen, a védőnő és a lakókörnyezet sem tudott róluk; a másik esetben pedig a szülő nem működött együtt szolgálatunkkal, azonban a jelzés tartalma szerint zajlott a rendőrségi eljárás, az érintett kiskorú pedig nem tartózkodott illetékességi területünkön.</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Két fő egyedülálló és egyedül élő ember, illetve egy háromgenerációs család számára folyamatosan pékárut juttatunk, egyéb támogatást nem igényelnek, anyagi lehetőségeiket korábban kiaknáztuk.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Az alapellátásban részesülőkön kívül nagy az </w:t>
      </w:r>
      <w:r w:rsidRPr="00291C87">
        <w:rPr>
          <w:rFonts w:ascii="Arial" w:hAnsi="Arial" w:cs="Arial"/>
          <w:b/>
        </w:rPr>
        <w:t>eseti megkeresés</w:t>
      </w:r>
      <w:r w:rsidRPr="00291C87">
        <w:rPr>
          <w:rFonts w:ascii="Arial" w:hAnsi="Arial" w:cs="Arial"/>
        </w:rPr>
        <w:t>sel érkezők száma (</w:t>
      </w:r>
      <w:r w:rsidRPr="00291C87">
        <w:rPr>
          <w:rFonts w:ascii="Arial" w:hAnsi="Arial" w:cs="Arial"/>
          <w:b/>
        </w:rPr>
        <w:t>66 fő</w:t>
      </w:r>
      <w:r w:rsidRPr="00291C87">
        <w:rPr>
          <w:rFonts w:ascii="Arial" w:hAnsi="Arial" w:cs="Arial"/>
        </w:rPr>
        <w:t xml:space="preserve"> – halmozott adat), akiknek többek közt különböző kérelmek megírásában (pl. méltányossági nyugdíjemelés, növényvédelmi bírság csökkentés, bentlakásos intézményi elhelyezés, települési támogatás, stb.); álláskeresés kapcsán önéletrajz-írásban, CSOK igénylésével, családi-kapcsolati problémák: gyermektartásdíj, kapcsolattartás szabályozásával kapcsolatosan, lakhatási krízis/albérlet keresésben nyújtottunk segítséget.</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b/>
        </w:rPr>
        <w:t>Pszichológiai tanácsadás</w:t>
      </w:r>
      <w:r w:rsidRPr="00291C87">
        <w:rPr>
          <w:rFonts w:ascii="Arial" w:hAnsi="Arial" w:cs="Arial"/>
        </w:rPr>
        <w:t xml:space="preserve">t folyamatosan </w:t>
      </w:r>
      <w:r w:rsidRPr="00291C87">
        <w:rPr>
          <w:rFonts w:ascii="Arial" w:hAnsi="Arial" w:cs="Arial"/>
          <w:b/>
        </w:rPr>
        <w:t>5 gyermek és 2 felnőtt</w:t>
      </w:r>
      <w:r w:rsidRPr="00291C87">
        <w:rPr>
          <w:rFonts w:ascii="Arial" w:hAnsi="Arial" w:cs="Arial"/>
        </w:rPr>
        <w:t xml:space="preserve"> vette igénybe.</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Egy országos pályázat keretében helyiséget biztosítunk a </w:t>
      </w:r>
      <w:proofErr w:type="spellStart"/>
      <w:r w:rsidRPr="00291C87">
        <w:rPr>
          <w:rFonts w:ascii="Arial" w:hAnsi="Arial" w:cs="Arial"/>
        </w:rPr>
        <w:t>JOGpontok</w:t>
      </w:r>
      <w:proofErr w:type="spellEnd"/>
      <w:r w:rsidRPr="00291C87">
        <w:rPr>
          <w:rFonts w:ascii="Arial" w:hAnsi="Arial" w:cs="Arial"/>
        </w:rPr>
        <w:t xml:space="preserve"> projekt számára, melynek keretében </w:t>
      </w:r>
      <w:r w:rsidRPr="00291C87">
        <w:rPr>
          <w:rFonts w:ascii="Arial" w:hAnsi="Arial" w:cs="Arial"/>
          <w:b/>
          <w:bCs/>
        </w:rPr>
        <w:t>ingyenes jogi tanácsadáson</w:t>
      </w:r>
      <w:r w:rsidRPr="00291C87">
        <w:rPr>
          <w:rFonts w:ascii="Arial" w:hAnsi="Arial" w:cs="Arial"/>
        </w:rPr>
        <w:t xml:space="preserve"> vehetnek részt az illetékességi területünkön élők, havonta három alkalommal. </w:t>
      </w:r>
    </w:p>
    <w:p w:rsidR="00291C87" w:rsidRPr="00291C87" w:rsidRDefault="00291C87" w:rsidP="00291C87">
      <w:pPr>
        <w:pStyle w:val="NormlWeb"/>
        <w:shd w:val="clear" w:color="auto" w:fill="FFFFFF"/>
        <w:spacing w:beforeLines="60" w:before="144" w:beforeAutospacing="0" w:afterLines="60" w:after="144" w:afterAutospacing="0"/>
        <w:jc w:val="both"/>
        <w:rPr>
          <w:rFonts w:ascii="Arial" w:hAnsi="Arial" w:cs="Arial"/>
          <w:sz w:val="22"/>
          <w:szCs w:val="22"/>
        </w:rPr>
      </w:pPr>
      <w:r w:rsidRPr="00291C87">
        <w:rPr>
          <w:rFonts w:ascii="Arial" w:hAnsi="Arial" w:cs="Arial"/>
          <w:i/>
          <w:sz w:val="22"/>
          <w:szCs w:val="22"/>
        </w:rPr>
        <w:t xml:space="preserve">Iskolai szociális munka: </w:t>
      </w:r>
      <w:r w:rsidRPr="00291C87">
        <w:rPr>
          <w:rFonts w:ascii="Arial" w:hAnsi="Arial" w:cs="Arial"/>
          <w:sz w:val="22"/>
          <w:szCs w:val="22"/>
        </w:rPr>
        <w:t>2 esetben került sor a jogszabály módosítás okán, területi- és hatásköri illetékesség megváltozása miatt esetátadásra januárjában.</w:t>
      </w:r>
    </w:p>
    <w:p w:rsidR="00291C87" w:rsidRPr="00291C87" w:rsidRDefault="00291C87" w:rsidP="00291C87">
      <w:pPr>
        <w:tabs>
          <w:tab w:val="left" w:pos="1705"/>
          <w:tab w:val="left" w:pos="3368"/>
          <w:tab w:val="left" w:pos="4677"/>
        </w:tabs>
        <w:spacing w:beforeLines="60" w:before="144" w:afterLines="60" w:after="144" w:line="240" w:lineRule="auto"/>
        <w:jc w:val="both"/>
        <w:rPr>
          <w:rFonts w:ascii="Arial" w:hAnsi="Arial" w:cs="Arial"/>
        </w:rPr>
      </w:pPr>
      <w:r w:rsidRPr="00291C87">
        <w:rPr>
          <w:rFonts w:ascii="Arial" w:hAnsi="Arial" w:cs="Arial"/>
        </w:rPr>
        <w:t>Hévíz városában felmértük a szünidei ingyenes gyermekétkeztetést igénybe vevőket az önkormányzat felkérésére.</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Válsághelyzetben levő várandós anya gondozása a tavalyi évben 1 fő volt.</w:t>
      </w:r>
    </w:p>
    <w:p w:rsidR="000B1F1F" w:rsidRPr="00291C87" w:rsidRDefault="000B1F1F" w:rsidP="00291C87">
      <w:pPr>
        <w:spacing w:beforeLines="60" w:before="144" w:afterLines="60" w:after="144" w:line="240" w:lineRule="auto"/>
        <w:jc w:val="both"/>
        <w:rPr>
          <w:rFonts w:ascii="Arial" w:hAnsi="Arial" w:cs="Arial"/>
        </w:rPr>
      </w:pPr>
    </w:p>
    <w:p w:rsidR="00291C87" w:rsidRPr="00291C87" w:rsidRDefault="00291C87" w:rsidP="00291C87">
      <w:pPr>
        <w:tabs>
          <w:tab w:val="left" w:pos="1705"/>
          <w:tab w:val="left" w:pos="3368"/>
          <w:tab w:val="left" w:pos="4677"/>
        </w:tabs>
        <w:spacing w:beforeLines="60" w:before="144" w:afterLines="60" w:after="144" w:line="240" w:lineRule="auto"/>
        <w:jc w:val="both"/>
        <w:rPr>
          <w:rFonts w:ascii="Arial" w:hAnsi="Arial" w:cs="Arial"/>
          <w:i/>
          <w:u w:val="single"/>
        </w:rPr>
      </w:pPr>
      <w:r w:rsidRPr="00291C87">
        <w:rPr>
          <w:rFonts w:ascii="Arial" w:hAnsi="Arial" w:cs="Arial"/>
          <w:i/>
          <w:u w:val="single"/>
        </w:rPr>
        <w:t>Adományozás:</w:t>
      </w:r>
    </w:p>
    <w:p w:rsidR="00291C87" w:rsidRPr="00291C87" w:rsidRDefault="00291C87" w:rsidP="00291C87">
      <w:pPr>
        <w:tabs>
          <w:tab w:val="left" w:pos="1705"/>
          <w:tab w:val="left" w:pos="3368"/>
          <w:tab w:val="left" w:pos="4677"/>
        </w:tabs>
        <w:spacing w:beforeLines="60" w:before="144" w:afterLines="60" w:after="144" w:line="240" w:lineRule="auto"/>
        <w:jc w:val="both"/>
        <w:rPr>
          <w:rFonts w:ascii="Arial" w:hAnsi="Arial" w:cs="Arial"/>
        </w:rPr>
      </w:pPr>
      <w:r w:rsidRPr="00291C87">
        <w:rPr>
          <w:rFonts w:ascii="Arial" w:hAnsi="Arial" w:cs="Arial"/>
        </w:rPr>
        <w:t xml:space="preserve">A Szolgálat folyamatosan fogadja az adományokat: gyermek- és felnőtt ruhaadományokat, egyéb felajánlásokat, berendezési tárgyakat, melyeket a gondozott, rászoruló családok részére </w:t>
      </w:r>
      <w:r w:rsidRPr="00291C87">
        <w:rPr>
          <w:rFonts w:ascii="Arial" w:hAnsi="Arial" w:cs="Arial"/>
        </w:rPr>
        <w:lastRenderedPageBreak/>
        <w:t xml:space="preserve">rendszeresen eljuttatnak a családsegítők szükség és igény szerint. Egyre több magánszemélytől kapunk mind szélesebb körben adományokat; számszerűsítve: 9 db kanapé, 4 fotel, előszoba fogas, dohányzó asztal, 2 heverő, sarokpad, centrifuga, 4 db nagyméretű szőnyeg, 6 db tv, 3 db mikrohullámú sütő, stb. Ezek elszállításában a hévízi GAMESZ, integrált intézményünk autója és a </w:t>
      </w:r>
      <w:proofErr w:type="spellStart"/>
      <w:r w:rsidRPr="00291C87">
        <w:rPr>
          <w:rFonts w:ascii="Arial" w:hAnsi="Arial" w:cs="Arial"/>
        </w:rPr>
        <w:t>cserszegtomaji</w:t>
      </w:r>
      <w:proofErr w:type="spellEnd"/>
      <w:r w:rsidRPr="00291C87">
        <w:rPr>
          <w:rFonts w:ascii="Arial" w:hAnsi="Arial" w:cs="Arial"/>
        </w:rPr>
        <w:t xml:space="preserve"> GAMESZ nyújtott segítséget.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Máltai Szeretetszolgálat az év során két alkalommal ajánlott fel nagyobb mennyiségű alma adományt, így júniusban 100 doboz, októberben pedig 50 doboz, dobozonként 14 kg almát osztottunk szét ellátási területünk intézményei és családjai között.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Máltai Szeretetszolgálat Keszthelyi Csoportja a tavalyi évtől már nem adományoz Keszthely városán kívülre, így ezt a forrást már nem áll módunkban kihasználni.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hévízi védőnői szolgálattal közösen több alkalommal szerveztünk </w:t>
      </w:r>
      <w:proofErr w:type="gramStart"/>
      <w:r w:rsidRPr="00291C87">
        <w:rPr>
          <w:rFonts w:ascii="Arial" w:hAnsi="Arial" w:cs="Arial"/>
        </w:rPr>
        <w:t>ruhagyűjtést-és</w:t>
      </w:r>
      <w:proofErr w:type="gramEnd"/>
      <w:r w:rsidRPr="00291C87">
        <w:rPr>
          <w:rFonts w:ascii="Arial" w:hAnsi="Arial" w:cs="Arial"/>
        </w:rPr>
        <w:t xml:space="preserve"> börzét, ahol az anyukák felajánlhatták gyermekeik kinőtt ruháit, megunt játékait, illetve válogathattak mások felajánlásaiból.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Szolgálat ünnepekhez kötött adománygyűjtéseket szervezett, ami az Adventi időszakban is sikeres volt. A cipős doboz játékadomány és a tartós élelmiszer-adomány gyűjtéssel </w:t>
      </w:r>
      <w:r w:rsidRPr="00291C87">
        <w:rPr>
          <w:rFonts w:ascii="Arial" w:hAnsi="Arial" w:cs="Arial"/>
          <w:b/>
          <w:bCs/>
        </w:rPr>
        <w:t xml:space="preserve">18 családnak </w:t>
      </w:r>
      <w:r w:rsidRPr="00291C87">
        <w:rPr>
          <w:rFonts w:ascii="Arial" w:hAnsi="Arial" w:cs="Arial"/>
        </w:rPr>
        <w:t xml:space="preserve">tudtunk segíteni karácsonykor.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Adományozásainkban közreműködtek/közreműködnek: Komáromi Pékség hévízi üzlete, Hetednapi Adventista Egyház hévízi gyülekezete, Máltai Szeretetszolgálat, illetve a lakosság.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A jelzőrendszer tagjaival szoros a kapcsolat, a jelzőrendszeri ülések havi rendszerességgel – a nyári időszakot leszámítva – kerültek megtartásra. Az éves jelzőrendszeri ülés megtartására Hévízen </w:t>
      </w:r>
      <w:r w:rsidRPr="00291C87">
        <w:rPr>
          <w:rFonts w:ascii="Arial" w:hAnsi="Arial" w:cs="Arial"/>
          <w:i/>
        </w:rPr>
        <w:t>2016. február 23-án</w:t>
      </w:r>
      <w:r w:rsidRPr="00291C87">
        <w:rPr>
          <w:rFonts w:ascii="Arial" w:hAnsi="Arial" w:cs="Arial"/>
        </w:rPr>
        <w:t xml:space="preserve"> került sor.</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Önként vállalt feladatunk továbbra is a Foglalkoztatási Információs Szolgáltatás, melynek keretében a családsegítők segítséget nyújtanak a munkanélküli és a munkahelyet változtatni akaró embereknek a munkahelykeresésben, önéletrajzírásban, hivatalos ügyek intézésében tanácsadással, információnyújtással, más szakemberekhez történő közvetítéssel, tájékoztatással, „munkaközvetítéssel”. Klienseinknek lehetőségük van egy külön, erre a célra üzemeltetett számítógép használatára internetezési lehetőséggel együtt.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Szolgálat a 2016 évben nem nyújtott be pályázatot.</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Helyettes szülői hálózat kiépítésére tett erőfeszítéseink nem vezettek eredményre, ugyanis a tavalyi év végén meghirdettük a lehetőséget a város területén szórólapozással és online hirdetéssel, de mindössze egy szülő jelentkezett helyettes szülőnek, ő is </w:t>
      </w:r>
      <w:proofErr w:type="spellStart"/>
      <w:r w:rsidRPr="00291C87">
        <w:rPr>
          <w:rFonts w:ascii="Arial" w:hAnsi="Arial" w:cs="Arial"/>
        </w:rPr>
        <w:t>Keszthely-Kertvárosból</w:t>
      </w:r>
      <w:proofErr w:type="spellEnd"/>
      <w:r w:rsidRPr="00291C87">
        <w:rPr>
          <w:rFonts w:ascii="Arial" w:hAnsi="Arial" w:cs="Arial"/>
        </w:rPr>
        <w:t xml:space="preserve">. </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 xml:space="preserve">Szeretnénk nevelőszülőket is toborozni, mert egyre több a nevelésbe vett gyermek, azonban szakellátásba az új jogszabály szerint 12 év alatti gyermek nem kerülhet, viszont Zala megyében nagyon kevés a nevelőszülő, Hévíz és Keszthely környékén pedig szinte egyáltalán nincsenek és környezetünkből is kerülnek gyermekek nevelésbe, a vér szerinti szülőktől távol. </w:t>
      </w:r>
    </w:p>
    <w:p w:rsidR="00291C87" w:rsidRPr="00291C87" w:rsidRDefault="00291C87" w:rsidP="00291C87">
      <w:pPr>
        <w:spacing w:beforeLines="60" w:before="144" w:afterLines="60" w:after="144" w:line="240" w:lineRule="auto"/>
        <w:jc w:val="both"/>
        <w:rPr>
          <w:rFonts w:ascii="Arial" w:hAnsi="Arial" w:cs="Arial"/>
        </w:rPr>
      </w:pP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b/>
        </w:rPr>
        <w:t>Tervezett preventív jellegű tevékenységek a 2017. évre:</w:t>
      </w:r>
    </w:p>
    <w:p w:rsidR="00291C87" w:rsidRPr="000B1F1F" w:rsidRDefault="00291C87" w:rsidP="000B1F1F">
      <w:pPr>
        <w:pStyle w:val="Listaszerbekezds"/>
        <w:numPr>
          <w:ilvl w:val="0"/>
          <w:numId w:val="16"/>
        </w:numPr>
        <w:spacing w:after="0" w:line="240" w:lineRule="auto"/>
        <w:jc w:val="both"/>
        <w:rPr>
          <w:rFonts w:ascii="Arial" w:hAnsi="Arial" w:cs="Arial"/>
        </w:rPr>
      </w:pPr>
      <w:r w:rsidRPr="000B1F1F">
        <w:rPr>
          <w:rFonts w:ascii="Arial" w:hAnsi="Arial" w:cs="Arial"/>
        </w:rPr>
        <w:t>kézműves műhelyek - játszóház, kétszer 1 hetes nyári tábor szervezése</w:t>
      </w:r>
    </w:p>
    <w:p w:rsidR="00291C87" w:rsidRPr="000B1F1F" w:rsidRDefault="00291C87" w:rsidP="000B1F1F">
      <w:pPr>
        <w:pStyle w:val="Listaszerbekezds"/>
        <w:numPr>
          <w:ilvl w:val="0"/>
          <w:numId w:val="16"/>
        </w:numPr>
        <w:spacing w:after="0" w:line="240" w:lineRule="auto"/>
        <w:jc w:val="both"/>
        <w:rPr>
          <w:rFonts w:ascii="Arial" w:hAnsi="Arial" w:cs="Arial"/>
        </w:rPr>
      </w:pPr>
      <w:r w:rsidRPr="000B1F1F">
        <w:rPr>
          <w:rFonts w:ascii="Arial" w:hAnsi="Arial" w:cs="Arial"/>
        </w:rPr>
        <w:t>a nyári táborban bűnmegelőzési és közlekedésbiztonsági programok szervezése a rendőrség és/vagy a gyermekjogi képviselő közreműködésével</w:t>
      </w:r>
    </w:p>
    <w:p w:rsidR="00291C87" w:rsidRPr="000B1F1F" w:rsidRDefault="00291C87" w:rsidP="000B1F1F">
      <w:pPr>
        <w:pStyle w:val="Listaszerbekezds"/>
        <w:numPr>
          <w:ilvl w:val="0"/>
          <w:numId w:val="16"/>
        </w:numPr>
        <w:spacing w:after="0" w:line="240" w:lineRule="auto"/>
        <w:jc w:val="both"/>
        <w:rPr>
          <w:rFonts w:ascii="Arial" w:hAnsi="Arial" w:cs="Arial"/>
        </w:rPr>
      </w:pPr>
      <w:r w:rsidRPr="000B1F1F">
        <w:rPr>
          <w:rFonts w:ascii="Arial" w:hAnsi="Arial" w:cs="Arial"/>
        </w:rPr>
        <w:t>„Kezdődik a suli” nevű akció szervezése, használt tanszerek gyűjtése rászoruló családoknak</w:t>
      </w:r>
    </w:p>
    <w:p w:rsidR="00291C87" w:rsidRPr="000B1F1F" w:rsidRDefault="00291C87" w:rsidP="000B1F1F">
      <w:pPr>
        <w:pStyle w:val="Listaszerbekezds"/>
        <w:numPr>
          <w:ilvl w:val="0"/>
          <w:numId w:val="16"/>
        </w:numPr>
        <w:spacing w:after="0" w:line="240" w:lineRule="auto"/>
        <w:jc w:val="both"/>
        <w:rPr>
          <w:rFonts w:ascii="Arial" w:hAnsi="Arial" w:cs="Arial"/>
        </w:rPr>
      </w:pPr>
      <w:r w:rsidRPr="000B1F1F">
        <w:rPr>
          <w:rFonts w:ascii="Arial" w:hAnsi="Arial" w:cs="Arial"/>
        </w:rPr>
        <w:t>ruhagyűjtés és –börze szervezése legalább 2 alkalommal (tavasszal és ősszel)</w:t>
      </w:r>
    </w:p>
    <w:p w:rsidR="00291C87" w:rsidRPr="000B1F1F" w:rsidRDefault="00291C87" w:rsidP="000B1F1F">
      <w:pPr>
        <w:pStyle w:val="Listaszerbekezds"/>
        <w:numPr>
          <w:ilvl w:val="0"/>
          <w:numId w:val="16"/>
        </w:numPr>
        <w:spacing w:after="0" w:line="240" w:lineRule="auto"/>
        <w:jc w:val="both"/>
        <w:rPr>
          <w:rFonts w:ascii="Arial" w:hAnsi="Arial" w:cs="Arial"/>
        </w:rPr>
      </w:pPr>
      <w:r w:rsidRPr="000B1F1F">
        <w:rPr>
          <w:rFonts w:ascii="Arial" w:hAnsi="Arial" w:cs="Arial"/>
        </w:rPr>
        <w:t>pályázat Erzsébet táborra</w:t>
      </w:r>
    </w:p>
    <w:p w:rsidR="00291C87" w:rsidRPr="000B1F1F" w:rsidRDefault="00291C87" w:rsidP="000B1F1F">
      <w:pPr>
        <w:pStyle w:val="Listaszerbekezds"/>
        <w:numPr>
          <w:ilvl w:val="0"/>
          <w:numId w:val="16"/>
        </w:numPr>
        <w:spacing w:after="0" w:line="240" w:lineRule="auto"/>
        <w:jc w:val="both"/>
        <w:rPr>
          <w:rFonts w:ascii="Arial" w:hAnsi="Arial" w:cs="Arial"/>
        </w:rPr>
      </w:pPr>
      <w:r w:rsidRPr="000B1F1F">
        <w:rPr>
          <w:rFonts w:ascii="Arial" w:hAnsi="Arial" w:cs="Arial"/>
        </w:rPr>
        <w:t>nagyszabású adománygyűjtés az adventi időszakban</w:t>
      </w:r>
    </w:p>
    <w:p w:rsidR="00291C87" w:rsidRPr="00291C87" w:rsidRDefault="00291C87" w:rsidP="00291C87">
      <w:pPr>
        <w:spacing w:beforeLines="60" w:before="144" w:afterLines="60" w:after="144" w:line="240" w:lineRule="auto"/>
        <w:jc w:val="both"/>
        <w:rPr>
          <w:rFonts w:ascii="Arial" w:hAnsi="Arial" w:cs="Arial"/>
        </w:rPr>
      </w:pPr>
      <w:r w:rsidRPr="00291C87">
        <w:rPr>
          <w:rFonts w:ascii="Arial" w:hAnsi="Arial" w:cs="Arial"/>
        </w:rPr>
        <w:t>Hévíz, 2017. április 25.</w:t>
      </w:r>
    </w:p>
    <w:p w:rsidR="00291C87" w:rsidRPr="00291C87" w:rsidRDefault="00291C87" w:rsidP="000B1F1F">
      <w:pPr>
        <w:spacing w:after="0" w:line="240" w:lineRule="auto"/>
        <w:jc w:val="both"/>
        <w:rPr>
          <w:rFonts w:ascii="Arial" w:hAnsi="Arial" w:cs="Arial"/>
        </w:rPr>
      </w:pPr>
      <w:r w:rsidRPr="00291C87">
        <w:rPr>
          <w:rFonts w:ascii="Arial" w:hAnsi="Arial" w:cs="Arial"/>
        </w:rPr>
        <w:tab/>
        <w:t xml:space="preserve">                                                                                  Farkas Cecília</w:t>
      </w:r>
      <w:r w:rsidRPr="00291C87">
        <w:rPr>
          <w:rFonts w:ascii="Arial" w:hAnsi="Arial" w:cs="Arial"/>
        </w:rPr>
        <w:tab/>
      </w:r>
      <w:r w:rsidRPr="00291C87">
        <w:rPr>
          <w:rFonts w:ascii="Arial" w:hAnsi="Arial" w:cs="Arial"/>
        </w:rPr>
        <w:tab/>
      </w:r>
      <w:r w:rsidRPr="00291C87">
        <w:rPr>
          <w:rFonts w:ascii="Arial" w:hAnsi="Arial" w:cs="Arial"/>
        </w:rPr>
        <w:tab/>
      </w:r>
    </w:p>
    <w:p w:rsidR="00BA48FE" w:rsidRPr="00291C87" w:rsidRDefault="00291C87" w:rsidP="000B1F1F">
      <w:pPr>
        <w:tabs>
          <w:tab w:val="left" w:pos="3420"/>
          <w:tab w:val="right" w:leader="underscore" w:pos="9000"/>
        </w:tabs>
        <w:spacing w:after="0" w:line="240" w:lineRule="auto"/>
        <w:rPr>
          <w:rFonts w:ascii="Arial" w:eastAsia="Times New Roman" w:hAnsi="Arial" w:cs="Arial"/>
          <w:b/>
        </w:rPr>
      </w:pPr>
      <w:r w:rsidRPr="00291C87">
        <w:rPr>
          <w:rFonts w:ascii="Arial" w:hAnsi="Arial" w:cs="Arial"/>
        </w:rPr>
        <w:t xml:space="preserve">                                                                                             Szakmai vezető</w:t>
      </w:r>
    </w:p>
    <w:p w:rsidR="00F000D4" w:rsidRPr="0095324C" w:rsidRDefault="00F000D4">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F000D4" w:rsidRPr="0095324C" w:rsidRDefault="00F000D4">
      <w:pPr>
        <w:spacing w:after="0" w:line="240" w:lineRule="auto"/>
        <w:jc w:val="center"/>
        <w:rPr>
          <w:rFonts w:ascii="Arial" w:hAnsi="Arial" w:cs="Arial"/>
          <w:b/>
          <w:sz w:val="24"/>
          <w:szCs w:val="24"/>
        </w:rPr>
      </w:pPr>
    </w:p>
    <w:p w:rsidR="00F000D4" w:rsidRPr="0095324C" w:rsidRDefault="00F000D4">
      <w:pPr>
        <w:widowControl w:val="0"/>
        <w:suppressAutoHyphens w:val="0"/>
        <w:autoSpaceDE w:val="0"/>
        <w:spacing w:after="0" w:line="240" w:lineRule="auto"/>
        <w:ind w:firstLine="204"/>
        <w:jc w:val="both"/>
        <w:rPr>
          <w:rFonts w:ascii="Arial" w:eastAsia="Times New Roman" w:hAnsi="Arial" w:cs="Arial"/>
          <w:b/>
          <w:bCs/>
          <w:sz w:val="24"/>
          <w:szCs w:val="24"/>
          <w:lang w:eastAsia="hu-HU"/>
        </w:rPr>
      </w:pPr>
    </w:p>
    <w:p w:rsidR="005758CF" w:rsidRPr="00BC08BC" w:rsidRDefault="00FF4998" w:rsidP="00BC08BC">
      <w:pPr>
        <w:pStyle w:val="Listaszerbekezds"/>
        <w:widowControl w:val="0"/>
        <w:numPr>
          <w:ilvl w:val="0"/>
          <w:numId w:val="18"/>
        </w:numPr>
        <w:suppressAutoHyphens w:val="0"/>
        <w:autoSpaceDE w:val="0"/>
        <w:spacing w:after="0" w:line="240" w:lineRule="auto"/>
        <w:ind w:left="0" w:firstLine="0"/>
        <w:jc w:val="both"/>
        <w:rPr>
          <w:rFonts w:ascii="Arial" w:eastAsia="Times New Roman" w:hAnsi="Arial" w:cs="Arial"/>
          <w:lang w:eastAsia="hu-HU"/>
        </w:rPr>
      </w:pPr>
      <w:bookmarkStart w:id="0" w:name="_GoBack"/>
      <w:bookmarkEnd w:id="0"/>
      <w:r w:rsidRPr="00BC08BC">
        <w:rPr>
          <w:rFonts w:ascii="Arial" w:eastAsia="Times New Roman" w:hAnsi="Arial" w:cs="Arial"/>
          <w:lang w:eastAsia="hu-HU"/>
        </w:rPr>
        <w:t>Hévíz Város Önkormányzat</w:t>
      </w:r>
      <w:r w:rsidR="00F000D4" w:rsidRPr="00BC08BC">
        <w:rPr>
          <w:rFonts w:ascii="Arial" w:eastAsia="Times New Roman" w:hAnsi="Arial" w:cs="Arial"/>
          <w:lang w:eastAsia="hu-HU"/>
        </w:rPr>
        <w:t xml:space="preserve"> Képviselő-testülete </w:t>
      </w:r>
      <w:r w:rsidR="007C5ACA" w:rsidRPr="00BC08BC">
        <w:rPr>
          <w:rFonts w:ascii="Arial" w:eastAsia="Times New Roman" w:hAnsi="Arial" w:cs="Arial"/>
          <w:lang w:eastAsia="hu-HU"/>
        </w:rPr>
        <w:t>Hévíz Város Önkormányzat</w:t>
      </w:r>
      <w:r w:rsidR="00841FC0" w:rsidRPr="00BC08BC">
        <w:rPr>
          <w:rFonts w:ascii="Arial" w:eastAsia="Times New Roman" w:hAnsi="Arial" w:cs="Arial"/>
          <w:lang w:eastAsia="hu-HU"/>
        </w:rPr>
        <w:t xml:space="preserve"> 2016</w:t>
      </w:r>
      <w:r w:rsidR="00F000D4" w:rsidRPr="00BC08BC">
        <w:rPr>
          <w:rFonts w:ascii="Arial" w:eastAsia="Times New Roman" w:hAnsi="Arial" w:cs="Arial"/>
          <w:lang w:eastAsia="hu-HU"/>
        </w:rPr>
        <w:t>. évi</w:t>
      </w:r>
      <w:r w:rsidR="007C5ACA" w:rsidRPr="00BC08BC">
        <w:rPr>
          <w:rFonts w:ascii="Arial" w:eastAsia="Times New Roman" w:hAnsi="Arial" w:cs="Arial"/>
          <w:lang w:eastAsia="hu-HU"/>
        </w:rPr>
        <w:t xml:space="preserve"> gyermekjóléti és gyermekvédelmi feladatainak ellátásáról szóló átfogó értékelést elfogadja.</w:t>
      </w:r>
      <w:r w:rsidR="00F000D4" w:rsidRPr="00BC08BC">
        <w:rPr>
          <w:rFonts w:ascii="Arial" w:eastAsia="Times New Roman" w:hAnsi="Arial" w:cs="Arial"/>
          <w:lang w:eastAsia="hu-HU"/>
        </w:rPr>
        <w:t xml:space="preserve"> </w:t>
      </w:r>
    </w:p>
    <w:p w:rsidR="00F000D4" w:rsidRPr="00377D5D" w:rsidRDefault="00F000D4">
      <w:pPr>
        <w:widowControl w:val="0"/>
        <w:suppressAutoHyphens w:val="0"/>
        <w:autoSpaceDE w:val="0"/>
        <w:spacing w:after="0" w:line="240" w:lineRule="auto"/>
        <w:ind w:left="720"/>
        <w:jc w:val="both"/>
        <w:rPr>
          <w:rFonts w:ascii="Arial" w:eastAsia="Times New Roman" w:hAnsi="Arial" w:cs="Arial"/>
          <w:lang w:eastAsia="hu-HU"/>
        </w:rPr>
      </w:pPr>
    </w:p>
    <w:p w:rsidR="00D33643" w:rsidRPr="00377D5D" w:rsidRDefault="00F000D4" w:rsidP="007C5ACA">
      <w:pPr>
        <w:widowControl w:val="0"/>
        <w:suppressAutoHyphens w:val="0"/>
        <w:autoSpaceDE w:val="0"/>
        <w:spacing w:after="240" w:line="240" w:lineRule="auto"/>
        <w:jc w:val="both"/>
        <w:rPr>
          <w:rFonts w:ascii="Arial" w:hAnsi="Arial" w:cs="Arial"/>
          <w:b/>
        </w:rPr>
      </w:pPr>
      <w:r w:rsidRPr="00377D5D">
        <w:rPr>
          <w:rFonts w:ascii="Arial" w:eastAsia="Times New Roman" w:hAnsi="Arial" w:cs="Arial"/>
          <w:lang w:eastAsia="hu-HU"/>
        </w:rPr>
        <w:t>A Ké</w:t>
      </w:r>
      <w:r w:rsidR="00FF4998" w:rsidRPr="00377D5D">
        <w:rPr>
          <w:rFonts w:ascii="Arial" w:eastAsia="Times New Roman" w:hAnsi="Arial" w:cs="Arial"/>
          <w:lang w:eastAsia="hu-HU"/>
        </w:rPr>
        <w:t>pviselő-testület felkéri Hévíz Város J</w:t>
      </w:r>
      <w:r w:rsidRPr="00377D5D">
        <w:rPr>
          <w:rFonts w:ascii="Arial" w:eastAsia="Times New Roman" w:hAnsi="Arial" w:cs="Arial"/>
          <w:lang w:eastAsia="hu-HU"/>
        </w:rPr>
        <w:t>egyzőjét, hogy a</w:t>
      </w:r>
      <w:r w:rsidR="007C5ACA" w:rsidRPr="00377D5D">
        <w:rPr>
          <w:rFonts w:ascii="Arial" w:eastAsia="Times New Roman" w:hAnsi="Arial" w:cs="Arial"/>
          <w:lang w:eastAsia="hu-HU"/>
        </w:rPr>
        <w:t>z értékelést a</w:t>
      </w:r>
      <w:r w:rsidR="003A741F" w:rsidRPr="00377D5D">
        <w:rPr>
          <w:rFonts w:ascii="Arial" w:eastAsia="Times New Roman" w:hAnsi="Arial" w:cs="Arial"/>
          <w:lang w:eastAsia="hu-HU"/>
        </w:rPr>
        <w:t xml:space="preserve"> </w:t>
      </w:r>
      <w:r w:rsidR="003A741F" w:rsidRPr="00377D5D">
        <w:rPr>
          <w:rFonts w:ascii="Arial" w:hAnsi="Arial" w:cs="Arial"/>
        </w:rPr>
        <w:t>Zala Megyei Kormányhivatal Hatósági Főosztály Szociális és Gyámügyi Osztályának</w:t>
      </w:r>
      <w:r w:rsidR="007C5ACA" w:rsidRPr="00377D5D">
        <w:rPr>
          <w:rFonts w:ascii="Arial" w:eastAsia="Times New Roman" w:hAnsi="Arial" w:cs="Arial"/>
          <w:lang w:eastAsia="hu-HU"/>
        </w:rPr>
        <w:t xml:space="preserve"> </w:t>
      </w:r>
      <w:r w:rsidR="007C5ACA" w:rsidRPr="00377D5D">
        <w:rPr>
          <w:rFonts w:ascii="Arial" w:hAnsi="Arial" w:cs="Arial"/>
        </w:rPr>
        <w:t>küldje meg.</w:t>
      </w:r>
    </w:p>
    <w:p w:rsidR="005758CF" w:rsidRPr="00377D5D" w:rsidRDefault="00D33643" w:rsidP="007C5ACA">
      <w:pPr>
        <w:widowControl w:val="0"/>
        <w:suppressAutoHyphens w:val="0"/>
        <w:autoSpaceDE w:val="0"/>
        <w:spacing w:after="0" w:line="240" w:lineRule="auto"/>
        <w:jc w:val="both"/>
        <w:rPr>
          <w:rFonts w:ascii="Arial" w:hAnsi="Arial" w:cs="Arial"/>
        </w:rPr>
      </w:pPr>
      <w:r w:rsidRPr="00377D5D">
        <w:rPr>
          <w:rFonts w:ascii="Arial" w:hAnsi="Arial" w:cs="Arial"/>
        </w:rPr>
        <w:t>F</w:t>
      </w:r>
      <w:r w:rsidR="005758CF" w:rsidRPr="00377D5D">
        <w:rPr>
          <w:rFonts w:ascii="Arial" w:hAnsi="Arial" w:cs="Arial"/>
        </w:rPr>
        <w:t>elelős: Dr. Tüske Róbert jegyző</w:t>
      </w:r>
    </w:p>
    <w:p w:rsidR="00D33643" w:rsidRPr="00377D5D" w:rsidRDefault="003A741F" w:rsidP="007C5ACA">
      <w:pPr>
        <w:widowControl w:val="0"/>
        <w:suppressAutoHyphens w:val="0"/>
        <w:autoSpaceDE w:val="0"/>
        <w:spacing w:after="0" w:line="240" w:lineRule="auto"/>
        <w:jc w:val="both"/>
        <w:rPr>
          <w:rFonts w:ascii="Arial" w:hAnsi="Arial" w:cs="Arial"/>
        </w:rPr>
      </w:pPr>
      <w:r w:rsidRPr="00377D5D">
        <w:rPr>
          <w:rFonts w:ascii="Arial" w:hAnsi="Arial" w:cs="Arial"/>
        </w:rPr>
        <w:t>Határidő: 2017</w:t>
      </w:r>
      <w:r w:rsidR="00D33643" w:rsidRPr="00377D5D">
        <w:rPr>
          <w:rFonts w:ascii="Arial" w:hAnsi="Arial" w:cs="Arial"/>
        </w:rPr>
        <w:t xml:space="preserve">. </w:t>
      </w:r>
      <w:r w:rsidR="008A6592" w:rsidRPr="00377D5D">
        <w:rPr>
          <w:rFonts w:ascii="Arial" w:hAnsi="Arial" w:cs="Arial"/>
        </w:rPr>
        <w:t>május 31.</w:t>
      </w:r>
    </w:p>
    <w:p w:rsidR="00DC28BB" w:rsidRPr="003A741F" w:rsidRDefault="00DC28BB" w:rsidP="00DC28BB">
      <w:pPr>
        <w:suppressAutoHyphens w:val="0"/>
        <w:spacing w:before="100" w:beforeAutospacing="1" w:after="0" w:line="360" w:lineRule="auto"/>
        <w:rPr>
          <w:rFonts w:ascii="Times New Roman" w:eastAsia="Times New Roman" w:hAnsi="Times New Roman" w:cs="Times New Roman"/>
          <w:color w:val="002060"/>
          <w:sz w:val="24"/>
          <w:szCs w:val="24"/>
          <w:lang w:eastAsia="hu-HU"/>
        </w:rPr>
      </w:pPr>
      <w:r w:rsidRPr="003A741F">
        <w:rPr>
          <w:rFonts w:ascii="Times New Roman" w:eastAsia="Times New Roman" w:hAnsi="Times New Roman" w:cs="Times New Roman"/>
          <w:color w:val="002060"/>
          <w:sz w:val="24"/>
          <w:szCs w:val="24"/>
          <w:lang w:eastAsia="hu-HU"/>
        </w:rPr>
        <w:t> </w:t>
      </w:r>
    </w:p>
    <w:p w:rsidR="00DC28BB" w:rsidRPr="00DC28BB" w:rsidRDefault="00DC28BB" w:rsidP="00DC28BB">
      <w:pPr>
        <w:suppressAutoHyphens w:val="0"/>
        <w:spacing w:before="100" w:beforeAutospacing="1" w:after="0" w:line="360" w:lineRule="auto"/>
        <w:rPr>
          <w:rFonts w:ascii="Times New Roman" w:eastAsia="Times New Roman" w:hAnsi="Times New Roman" w:cs="Times New Roman"/>
          <w:sz w:val="24"/>
          <w:szCs w:val="24"/>
          <w:lang w:eastAsia="hu-HU"/>
        </w:rPr>
      </w:pPr>
      <w:r w:rsidRPr="00DC28BB">
        <w:rPr>
          <w:rFonts w:ascii="Times New Roman" w:eastAsia="Times New Roman" w:hAnsi="Times New Roman" w:cs="Times New Roman"/>
          <w:sz w:val="24"/>
          <w:szCs w:val="24"/>
          <w:lang w:eastAsia="hu-HU"/>
        </w:rPr>
        <w:t> </w:t>
      </w:r>
    </w:p>
    <w:p w:rsidR="00F000D4" w:rsidRPr="0095324C" w:rsidRDefault="00F000D4">
      <w:pPr>
        <w:spacing w:after="0" w:line="240" w:lineRule="auto"/>
        <w:jc w:val="center"/>
        <w:rPr>
          <w:rFonts w:ascii="Arial" w:hAnsi="Arial" w:cs="Arial"/>
          <w:b/>
          <w:sz w:val="24"/>
          <w:szCs w:val="24"/>
        </w:rPr>
      </w:pPr>
    </w:p>
    <w:p w:rsidR="00F000D4" w:rsidRPr="0095324C" w:rsidRDefault="00F000D4">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3.</w:t>
      </w:r>
    </w:p>
    <w:p w:rsidR="00F000D4" w:rsidRPr="0095324C" w:rsidRDefault="00F000D4">
      <w:pPr>
        <w:spacing w:after="0" w:line="240" w:lineRule="auto"/>
        <w:jc w:val="center"/>
        <w:rPr>
          <w:rFonts w:ascii="Arial" w:hAnsi="Arial" w:cs="Arial"/>
          <w:b/>
          <w:sz w:val="24"/>
          <w:szCs w:val="24"/>
        </w:rPr>
      </w:pPr>
      <w:r w:rsidRPr="0095324C">
        <w:rPr>
          <w:rFonts w:ascii="Arial" w:hAnsi="Arial" w:cs="Arial"/>
          <w:b/>
          <w:sz w:val="24"/>
          <w:szCs w:val="24"/>
        </w:rPr>
        <w:t>BIZOTTSÁGI ÁLLÁSFOGLALÁS</w:t>
      </w: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r w:rsidRPr="0095324C">
        <w:rPr>
          <w:rFonts w:ascii="Arial" w:hAnsi="Arial" w:cs="Arial"/>
          <w:b/>
          <w:sz w:val="24"/>
          <w:szCs w:val="24"/>
        </w:rPr>
        <w:t>4.</w:t>
      </w: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r w:rsidRPr="0095324C">
        <w:rPr>
          <w:rFonts w:ascii="Arial" w:hAnsi="Arial" w:cs="Arial"/>
          <w:b/>
          <w:sz w:val="24"/>
          <w:szCs w:val="24"/>
        </w:rPr>
        <w:t>FELÜLVIZSGÁLATOK – EGYEZTETÉSEK</w:t>
      </w: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p w:rsidR="00F000D4" w:rsidRPr="0095324C" w:rsidRDefault="00F000D4">
      <w:pPr>
        <w:spacing w:after="0" w:line="240" w:lineRule="auto"/>
        <w:jc w:val="center"/>
        <w:rPr>
          <w:rFonts w:ascii="Arial" w:hAnsi="Arial" w:cs="Arial"/>
          <w:b/>
          <w:sz w:val="24"/>
          <w:szCs w:val="24"/>
        </w:rPr>
      </w:pPr>
    </w:p>
    <w:tbl>
      <w:tblPr>
        <w:tblW w:w="9658" w:type="dxa"/>
        <w:tblInd w:w="5" w:type="dxa"/>
        <w:tblLayout w:type="fixed"/>
        <w:tblCellMar>
          <w:top w:w="113" w:type="dxa"/>
          <w:left w:w="0" w:type="dxa"/>
          <w:bottom w:w="113" w:type="dxa"/>
          <w:right w:w="0" w:type="dxa"/>
        </w:tblCellMar>
        <w:tblLook w:val="0000" w:firstRow="0" w:lastRow="0" w:firstColumn="0" w:lastColumn="0" w:noHBand="0" w:noVBand="0"/>
      </w:tblPr>
      <w:tblGrid>
        <w:gridCol w:w="2409"/>
        <w:gridCol w:w="2409"/>
        <w:gridCol w:w="2409"/>
        <w:gridCol w:w="2431"/>
      </w:tblGrid>
      <w:tr w:rsidR="00F000D4" w:rsidRPr="0095324C" w:rsidTr="00794DF8">
        <w:tc>
          <w:tcPr>
            <w:tcW w:w="965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Polgármesteri Hivatal</w:t>
            </w:r>
          </w:p>
        </w:tc>
      </w:tr>
      <w:tr w:rsidR="00F000D4" w:rsidRPr="0095324C" w:rsidTr="00794DF8">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név</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beosztás / feladat</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aláírás</w:t>
            </w:r>
          </w:p>
        </w:tc>
        <w:tc>
          <w:tcPr>
            <w:tcW w:w="2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megjegyzés</w:t>
            </w:r>
          </w:p>
        </w:tc>
      </w:tr>
      <w:tr w:rsidR="00F000D4" w:rsidRPr="0095324C" w:rsidTr="00794DF8">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274928" w:rsidP="00274928">
            <w:pPr>
              <w:snapToGrid w:val="0"/>
              <w:spacing w:after="0" w:line="240" w:lineRule="auto"/>
              <w:jc w:val="center"/>
              <w:rPr>
                <w:rFonts w:ascii="Arial" w:hAnsi="Arial" w:cs="Arial"/>
                <w:spacing w:val="2"/>
                <w:sz w:val="24"/>
                <w:szCs w:val="24"/>
              </w:rPr>
            </w:pPr>
            <w:r w:rsidRPr="0095324C">
              <w:rPr>
                <w:rFonts w:ascii="Arial" w:hAnsi="Arial" w:cs="Arial"/>
                <w:spacing w:val="2"/>
                <w:sz w:val="24"/>
                <w:szCs w:val="24"/>
              </w:rPr>
              <w:t>Fábiánné Hoffman Márta</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274928">
            <w:pPr>
              <w:spacing w:after="0" w:line="240" w:lineRule="auto"/>
              <w:jc w:val="center"/>
              <w:rPr>
                <w:rFonts w:ascii="Arial" w:hAnsi="Arial" w:cs="Arial"/>
                <w:spacing w:val="2"/>
                <w:sz w:val="24"/>
                <w:szCs w:val="24"/>
              </w:rPr>
            </w:pPr>
            <w:r w:rsidRPr="0095324C">
              <w:rPr>
                <w:rFonts w:ascii="Arial" w:hAnsi="Arial" w:cs="Arial"/>
                <w:spacing w:val="2"/>
                <w:sz w:val="24"/>
                <w:szCs w:val="24"/>
              </w:rPr>
              <w:t xml:space="preserve">Mb. Hatósági </w:t>
            </w:r>
            <w:r w:rsidR="00F000D4" w:rsidRPr="0095324C">
              <w:rPr>
                <w:rFonts w:ascii="Arial" w:hAnsi="Arial" w:cs="Arial"/>
                <w:spacing w:val="2"/>
                <w:sz w:val="24"/>
                <w:szCs w:val="24"/>
              </w:rPr>
              <w:t>Osztályvezető</w:t>
            </w:r>
            <w:r w:rsidR="00145E28">
              <w:rPr>
                <w:rFonts w:ascii="Arial" w:hAnsi="Arial" w:cs="Arial"/>
                <w:spacing w:val="2"/>
                <w:sz w:val="24"/>
                <w:szCs w:val="24"/>
              </w:rPr>
              <w:t xml:space="preserve"> /Az előterjesztés készítője</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tc>
        <w:tc>
          <w:tcPr>
            <w:tcW w:w="2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tc>
      </w:tr>
      <w:tr w:rsidR="00F000D4" w:rsidRPr="0095324C" w:rsidTr="00794DF8">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spacing w:val="2"/>
                <w:sz w:val="24"/>
                <w:szCs w:val="24"/>
              </w:rPr>
            </w:pPr>
            <w:r w:rsidRPr="0095324C">
              <w:rPr>
                <w:rFonts w:ascii="Arial" w:hAnsi="Arial" w:cs="Arial"/>
                <w:spacing w:val="2"/>
                <w:sz w:val="24"/>
                <w:szCs w:val="24"/>
              </w:rPr>
              <w:t>Szintén László</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spacing w:val="2"/>
                <w:sz w:val="24"/>
                <w:szCs w:val="24"/>
              </w:rPr>
            </w:pPr>
            <w:r w:rsidRPr="0095324C">
              <w:rPr>
                <w:rFonts w:ascii="Arial" w:hAnsi="Arial" w:cs="Arial"/>
                <w:spacing w:val="2"/>
                <w:sz w:val="24"/>
                <w:szCs w:val="24"/>
              </w:rPr>
              <w:t>Közgazdasági osztályvezető / pénzügyi ellenőrzés</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tc>
        <w:tc>
          <w:tcPr>
            <w:tcW w:w="2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tc>
      </w:tr>
      <w:tr w:rsidR="00F000D4" w:rsidRPr="0095324C" w:rsidTr="00794DF8">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rsidP="00626100">
            <w:pPr>
              <w:spacing w:after="0" w:line="240" w:lineRule="auto"/>
              <w:jc w:val="center"/>
              <w:rPr>
                <w:rFonts w:ascii="Arial" w:hAnsi="Arial" w:cs="Arial"/>
                <w:spacing w:val="2"/>
                <w:sz w:val="24"/>
                <w:szCs w:val="24"/>
              </w:rPr>
            </w:pPr>
            <w:r w:rsidRPr="0095324C">
              <w:rPr>
                <w:rFonts w:ascii="Arial" w:hAnsi="Arial" w:cs="Arial"/>
                <w:spacing w:val="2"/>
                <w:sz w:val="24"/>
                <w:szCs w:val="24"/>
              </w:rPr>
              <w:t xml:space="preserve">Dr. </w:t>
            </w:r>
            <w:r w:rsidR="00626100">
              <w:rPr>
                <w:rFonts w:ascii="Arial" w:hAnsi="Arial" w:cs="Arial"/>
                <w:spacing w:val="2"/>
                <w:sz w:val="24"/>
                <w:szCs w:val="24"/>
              </w:rPr>
              <w:t>Tüske Róbert</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spacing w:val="2"/>
                <w:sz w:val="24"/>
                <w:szCs w:val="24"/>
              </w:rPr>
            </w:pPr>
            <w:r w:rsidRPr="0095324C">
              <w:rPr>
                <w:rFonts w:ascii="Arial" w:hAnsi="Arial" w:cs="Arial"/>
                <w:spacing w:val="2"/>
                <w:sz w:val="24"/>
                <w:szCs w:val="24"/>
              </w:rPr>
              <w:t>Jegyző / törvényességi felülvizsgálat</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tc>
        <w:tc>
          <w:tcPr>
            <w:tcW w:w="2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tc>
      </w:tr>
    </w:tbl>
    <w:p w:rsidR="00F000D4" w:rsidRPr="0095324C" w:rsidRDefault="00F000D4">
      <w:pPr>
        <w:spacing w:after="0" w:line="240" w:lineRule="auto"/>
        <w:jc w:val="center"/>
        <w:rPr>
          <w:rFonts w:ascii="Arial" w:hAnsi="Arial" w:cs="Arial"/>
          <w:spacing w:val="2"/>
          <w:sz w:val="24"/>
          <w:szCs w:val="24"/>
        </w:rPr>
      </w:pPr>
    </w:p>
    <w:p w:rsidR="00F000D4" w:rsidRPr="0095324C" w:rsidRDefault="00F000D4">
      <w:pPr>
        <w:spacing w:after="0" w:line="240" w:lineRule="auto"/>
        <w:jc w:val="center"/>
        <w:rPr>
          <w:rFonts w:ascii="Arial" w:hAnsi="Arial" w:cs="Arial"/>
          <w:spacing w:val="2"/>
          <w:sz w:val="24"/>
          <w:szCs w:val="24"/>
        </w:rPr>
      </w:pPr>
    </w:p>
    <w:tbl>
      <w:tblPr>
        <w:tblW w:w="9658" w:type="dxa"/>
        <w:tblInd w:w="5" w:type="dxa"/>
        <w:tblLayout w:type="fixed"/>
        <w:tblCellMar>
          <w:top w:w="113" w:type="dxa"/>
          <w:left w:w="0" w:type="dxa"/>
          <w:bottom w:w="113" w:type="dxa"/>
          <w:right w:w="0" w:type="dxa"/>
        </w:tblCellMar>
        <w:tblLook w:val="0000" w:firstRow="0" w:lastRow="0" w:firstColumn="0" w:lastColumn="0" w:noHBand="0" w:noVBand="0"/>
      </w:tblPr>
      <w:tblGrid>
        <w:gridCol w:w="2409"/>
        <w:gridCol w:w="2409"/>
        <w:gridCol w:w="2409"/>
        <w:gridCol w:w="2431"/>
      </w:tblGrid>
      <w:tr w:rsidR="00F000D4" w:rsidRPr="0095324C" w:rsidTr="00274928">
        <w:tc>
          <w:tcPr>
            <w:tcW w:w="965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Külsős partner</w:t>
            </w:r>
          </w:p>
        </w:tc>
      </w:tr>
      <w:tr w:rsidR="00F000D4" w:rsidRPr="0095324C" w:rsidTr="00274928">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név</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beosztás</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aláírás</w:t>
            </w:r>
          </w:p>
        </w:tc>
        <w:tc>
          <w:tcPr>
            <w:tcW w:w="2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pacing w:after="0" w:line="240" w:lineRule="auto"/>
              <w:jc w:val="center"/>
              <w:rPr>
                <w:rFonts w:ascii="Arial" w:hAnsi="Arial" w:cs="Arial"/>
                <w:b/>
                <w:spacing w:val="2"/>
                <w:sz w:val="24"/>
                <w:szCs w:val="24"/>
              </w:rPr>
            </w:pPr>
            <w:r w:rsidRPr="0095324C">
              <w:rPr>
                <w:rFonts w:ascii="Arial" w:hAnsi="Arial" w:cs="Arial"/>
                <w:b/>
                <w:spacing w:val="2"/>
                <w:sz w:val="24"/>
                <w:szCs w:val="24"/>
              </w:rPr>
              <w:t>megjegyzés</w:t>
            </w:r>
          </w:p>
        </w:tc>
      </w:tr>
      <w:tr w:rsidR="00F000D4" w:rsidRPr="0095324C" w:rsidTr="00274928">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b/>
                <w:spacing w:val="2"/>
                <w:sz w:val="24"/>
                <w:szCs w:val="24"/>
              </w:rPr>
            </w:pPr>
          </w:p>
          <w:p w:rsidR="00274928" w:rsidRPr="0095324C" w:rsidRDefault="00626100" w:rsidP="00274928">
            <w:pPr>
              <w:spacing w:after="0" w:line="240" w:lineRule="auto"/>
              <w:jc w:val="center"/>
              <w:rPr>
                <w:rFonts w:ascii="Arial" w:hAnsi="Arial" w:cs="Arial"/>
                <w:spacing w:val="2"/>
                <w:sz w:val="24"/>
                <w:szCs w:val="24"/>
              </w:rPr>
            </w:pPr>
            <w:r>
              <w:rPr>
                <w:rFonts w:ascii="Arial" w:hAnsi="Arial" w:cs="Arial"/>
                <w:spacing w:val="2"/>
                <w:sz w:val="24"/>
                <w:szCs w:val="24"/>
              </w:rPr>
              <w:t>Varga András</w:t>
            </w:r>
          </w:p>
          <w:p w:rsidR="00F000D4" w:rsidRPr="0095324C" w:rsidRDefault="00F000D4">
            <w:pPr>
              <w:spacing w:after="0" w:line="240" w:lineRule="auto"/>
              <w:jc w:val="center"/>
              <w:rPr>
                <w:rFonts w:ascii="Arial" w:hAnsi="Arial" w:cs="Arial"/>
                <w:spacing w:val="2"/>
                <w:sz w:val="24"/>
                <w:szCs w:val="24"/>
              </w:rPr>
            </w:pPr>
          </w:p>
        </w:tc>
        <w:tc>
          <w:tcPr>
            <w:tcW w:w="2409" w:type="dxa"/>
            <w:tcBorders>
              <w:top w:val="single" w:sz="4" w:space="0" w:color="000000"/>
              <w:left w:val="single" w:sz="4" w:space="0" w:color="000000"/>
              <w:bottom w:val="single" w:sz="4" w:space="0" w:color="000000"/>
            </w:tcBorders>
            <w:shd w:val="clear" w:color="auto" w:fill="auto"/>
            <w:vAlign w:val="center"/>
          </w:tcPr>
          <w:p w:rsidR="00274928" w:rsidRPr="0095324C" w:rsidRDefault="00274928">
            <w:pPr>
              <w:snapToGrid w:val="0"/>
              <w:spacing w:after="0" w:line="240" w:lineRule="auto"/>
              <w:jc w:val="center"/>
              <w:rPr>
                <w:rFonts w:ascii="Arial" w:hAnsi="Arial" w:cs="Arial"/>
                <w:spacing w:val="2"/>
                <w:sz w:val="24"/>
                <w:szCs w:val="24"/>
              </w:rPr>
            </w:pPr>
            <w:r w:rsidRPr="0095324C">
              <w:rPr>
                <w:rFonts w:ascii="Arial" w:hAnsi="Arial" w:cs="Arial"/>
                <w:spacing w:val="2"/>
                <w:sz w:val="24"/>
                <w:szCs w:val="24"/>
              </w:rPr>
              <w:t>TASZII intézményvezetője/</w:t>
            </w:r>
          </w:p>
          <w:p w:rsidR="00F000D4" w:rsidRPr="0095324C" w:rsidRDefault="00274928">
            <w:pPr>
              <w:snapToGrid w:val="0"/>
              <w:spacing w:after="0" w:line="240" w:lineRule="auto"/>
              <w:jc w:val="center"/>
              <w:rPr>
                <w:rFonts w:ascii="Arial" w:hAnsi="Arial" w:cs="Arial"/>
                <w:spacing w:val="2"/>
                <w:sz w:val="24"/>
                <w:szCs w:val="24"/>
              </w:rPr>
            </w:pPr>
            <w:r w:rsidRPr="0095324C">
              <w:rPr>
                <w:rFonts w:ascii="Arial" w:hAnsi="Arial" w:cs="Arial"/>
                <w:spacing w:val="2"/>
                <w:sz w:val="24"/>
                <w:szCs w:val="24"/>
              </w:rPr>
              <w:t>Az előterjesztés készítője</w:t>
            </w:r>
          </w:p>
          <w:p w:rsidR="00F000D4" w:rsidRPr="0095324C" w:rsidRDefault="00F000D4">
            <w:pPr>
              <w:spacing w:after="0" w:line="240" w:lineRule="auto"/>
              <w:jc w:val="center"/>
              <w:rPr>
                <w:rFonts w:ascii="Arial" w:hAnsi="Arial" w:cs="Arial"/>
                <w:spacing w:val="2"/>
                <w:sz w:val="24"/>
                <w:szCs w:val="24"/>
              </w:rPr>
            </w:pP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p w:rsidR="00F000D4" w:rsidRPr="0095324C" w:rsidRDefault="00F000D4">
            <w:pPr>
              <w:spacing w:after="0" w:line="240" w:lineRule="auto"/>
              <w:jc w:val="center"/>
              <w:rPr>
                <w:rFonts w:ascii="Arial" w:hAnsi="Arial" w:cs="Arial"/>
                <w:spacing w:val="2"/>
                <w:sz w:val="24"/>
                <w:szCs w:val="24"/>
              </w:rPr>
            </w:pPr>
          </w:p>
        </w:tc>
        <w:tc>
          <w:tcPr>
            <w:tcW w:w="2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p w:rsidR="00F000D4" w:rsidRPr="0095324C" w:rsidRDefault="00F000D4">
            <w:pPr>
              <w:spacing w:after="0" w:line="240" w:lineRule="auto"/>
              <w:jc w:val="center"/>
              <w:rPr>
                <w:rFonts w:ascii="Arial" w:hAnsi="Arial" w:cs="Arial"/>
                <w:spacing w:val="2"/>
                <w:sz w:val="24"/>
                <w:szCs w:val="24"/>
              </w:rPr>
            </w:pPr>
          </w:p>
        </w:tc>
      </w:tr>
      <w:tr w:rsidR="00F000D4" w:rsidRPr="0095324C" w:rsidTr="00274928">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p w:rsidR="00F000D4" w:rsidRPr="0095324C" w:rsidRDefault="00274928">
            <w:pPr>
              <w:spacing w:after="0" w:line="240" w:lineRule="auto"/>
              <w:jc w:val="center"/>
              <w:rPr>
                <w:rFonts w:ascii="Arial" w:hAnsi="Arial" w:cs="Arial"/>
                <w:spacing w:val="2"/>
                <w:sz w:val="24"/>
                <w:szCs w:val="24"/>
              </w:rPr>
            </w:pPr>
            <w:r w:rsidRPr="0095324C">
              <w:rPr>
                <w:rFonts w:ascii="Arial" w:hAnsi="Arial" w:cs="Arial"/>
                <w:spacing w:val="2"/>
                <w:sz w:val="24"/>
                <w:szCs w:val="24"/>
              </w:rPr>
              <w:t>Farkas Cecília</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E3054E">
            <w:pPr>
              <w:snapToGrid w:val="0"/>
              <w:spacing w:after="0" w:line="240" w:lineRule="auto"/>
              <w:jc w:val="center"/>
              <w:rPr>
                <w:rFonts w:ascii="Arial" w:hAnsi="Arial" w:cs="Arial"/>
                <w:spacing w:val="2"/>
                <w:sz w:val="24"/>
                <w:szCs w:val="24"/>
              </w:rPr>
            </w:pPr>
            <w:r>
              <w:rPr>
                <w:rFonts w:ascii="Arial" w:hAnsi="Arial" w:cs="Arial"/>
                <w:spacing w:val="2"/>
                <w:sz w:val="24"/>
                <w:szCs w:val="24"/>
              </w:rPr>
              <w:t>Család-</w:t>
            </w:r>
            <w:r w:rsidR="00274928" w:rsidRPr="0095324C">
              <w:rPr>
                <w:rFonts w:ascii="Arial" w:hAnsi="Arial" w:cs="Arial"/>
                <w:spacing w:val="2"/>
                <w:sz w:val="24"/>
                <w:szCs w:val="24"/>
              </w:rPr>
              <w:t xml:space="preserve"> és Gyermekjóléti Szolgálat Szakmai Vezető/</w:t>
            </w:r>
          </w:p>
          <w:p w:rsidR="00F000D4" w:rsidRPr="0095324C" w:rsidRDefault="00274928" w:rsidP="00274928">
            <w:pPr>
              <w:snapToGrid w:val="0"/>
              <w:spacing w:after="0" w:line="240" w:lineRule="auto"/>
              <w:jc w:val="center"/>
              <w:rPr>
                <w:rFonts w:ascii="Arial" w:hAnsi="Arial" w:cs="Arial"/>
                <w:spacing w:val="2"/>
                <w:sz w:val="24"/>
                <w:szCs w:val="24"/>
              </w:rPr>
            </w:pPr>
            <w:r w:rsidRPr="0095324C">
              <w:rPr>
                <w:rFonts w:ascii="Arial" w:hAnsi="Arial" w:cs="Arial"/>
                <w:spacing w:val="2"/>
                <w:sz w:val="24"/>
                <w:szCs w:val="24"/>
              </w:rPr>
              <w:t>Az előterjesztés készítője</w:t>
            </w:r>
          </w:p>
        </w:tc>
        <w:tc>
          <w:tcPr>
            <w:tcW w:w="2409" w:type="dxa"/>
            <w:tcBorders>
              <w:top w:val="single" w:sz="4" w:space="0" w:color="000000"/>
              <w:left w:val="single" w:sz="4" w:space="0" w:color="000000"/>
              <w:bottom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p w:rsidR="00F000D4" w:rsidRPr="0095324C" w:rsidRDefault="00F000D4">
            <w:pPr>
              <w:spacing w:after="0" w:line="240" w:lineRule="auto"/>
              <w:jc w:val="center"/>
              <w:rPr>
                <w:rFonts w:ascii="Arial" w:hAnsi="Arial" w:cs="Arial"/>
                <w:spacing w:val="2"/>
                <w:sz w:val="24"/>
                <w:szCs w:val="24"/>
              </w:rPr>
            </w:pPr>
          </w:p>
        </w:tc>
        <w:tc>
          <w:tcPr>
            <w:tcW w:w="2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00D4" w:rsidRPr="0095324C" w:rsidRDefault="00F000D4">
            <w:pPr>
              <w:snapToGrid w:val="0"/>
              <w:spacing w:after="0" w:line="240" w:lineRule="auto"/>
              <w:jc w:val="center"/>
              <w:rPr>
                <w:rFonts w:ascii="Arial" w:hAnsi="Arial" w:cs="Arial"/>
                <w:spacing w:val="2"/>
                <w:sz w:val="24"/>
                <w:szCs w:val="24"/>
              </w:rPr>
            </w:pPr>
          </w:p>
          <w:p w:rsidR="00F000D4" w:rsidRPr="0095324C" w:rsidRDefault="00F000D4">
            <w:pPr>
              <w:spacing w:after="0" w:line="240" w:lineRule="auto"/>
              <w:jc w:val="center"/>
              <w:rPr>
                <w:rFonts w:ascii="Arial" w:hAnsi="Arial" w:cs="Arial"/>
                <w:spacing w:val="2"/>
                <w:sz w:val="24"/>
                <w:szCs w:val="24"/>
              </w:rPr>
            </w:pPr>
          </w:p>
        </w:tc>
      </w:tr>
    </w:tbl>
    <w:p w:rsidR="00F000D4" w:rsidRPr="0095324C" w:rsidRDefault="00F000D4">
      <w:pPr>
        <w:spacing w:after="0" w:line="240" w:lineRule="auto"/>
        <w:rPr>
          <w:rFonts w:ascii="Arial" w:hAnsi="Arial" w:cs="Arial"/>
        </w:rPr>
      </w:pPr>
    </w:p>
    <w:sectPr w:rsidR="00F000D4" w:rsidRPr="0095324C" w:rsidSect="00291C87">
      <w:pgSz w:w="11906" w:h="16838"/>
      <w:pgMar w:top="623" w:right="1134" w:bottom="62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361" w:rsidRDefault="00AD6361">
      <w:pPr>
        <w:spacing w:after="0" w:line="240" w:lineRule="auto"/>
      </w:pPr>
      <w:r>
        <w:separator/>
      </w:r>
    </w:p>
  </w:endnote>
  <w:endnote w:type="continuationSeparator" w:id="0">
    <w:p w:rsidR="00AD6361" w:rsidRDefault="00AD6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4D4" w:rsidRDefault="00E844D4">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4D4" w:rsidRDefault="00E844D4">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4D4" w:rsidRDefault="00E844D4">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361" w:rsidRDefault="00AD636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361" w:rsidRDefault="00AD6361">
    <w:pPr>
      <w:pStyle w:val="llb"/>
    </w:pPr>
    <w:r>
      <w:fldChar w:fldCharType="begin"/>
    </w:r>
    <w:r>
      <w:instrText>PAGE   \* MERGEFORMAT</w:instrText>
    </w:r>
    <w:r>
      <w:fldChar w:fldCharType="separate"/>
    </w:r>
    <w:r w:rsidR="00BC08BC">
      <w:rPr>
        <w:noProof/>
      </w:rPr>
      <w:t>23</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361" w:rsidRDefault="00AD63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361" w:rsidRDefault="00AD6361">
      <w:pPr>
        <w:spacing w:after="0" w:line="240" w:lineRule="auto"/>
      </w:pPr>
      <w:r>
        <w:separator/>
      </w:r>
    </w:p>
  </w:footnote>
  <w:footnote w:type="continuationSeparator" w:id="0">
    <w:p w:rsidR="00AD6361" w:rsidRDefault="00AD63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4D4" w:rsidRDefault="00E844D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4D4" w:rsidRDefault="00E844D4">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361" w:rsidRDefault="00AD6361">
    <w:pPr>
      <w:pStyle w:val="lfej"/>
      <w:tabs>
        <w:tab w:val="clear" w:pos="4536"/>
        <w:tab w:val="clear" w:pos="9072"/>
      </w:tabs>
      <w:rPr>
        <w:lang w:eastAsia="hu-HU"/>
      </w:rPr>
    </w:pPr>
    <w:r>
      <w:rPr>
        <w:noProof/>
        <w:lang w:eastAsia="hu-HU"/>
      </w:rPr>
      <w:drawing>
        <wp:anchor distT="0" distB="0" distL="114935" distR="114935" simplePos="0" relativeHeight="251658752" behindDoc="0" locked="0" layoutInCell="1" allowOverlap="1">
          <wp:simplePos x="0" y="0"/>
          <wp:positionH relativeFrom="page">
            <wp:posOffset>521335</wp:posOffset>
          </wp:positionH>
          <wp:positionV relativeFrom="page">
            <wp:posOffset>645795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lang w:eastAsia="hu-HU"/>
      </w:rPr>
      <mc:AlternateContent>
        <mc:Choice Requires="wps">
          <w:drawing>
            <wp:anchor distT="0" distB="0" distL="114935" distR="114935" simplePos="0" relativeHeight="251656704" behindDoc="0" locked="0" layoutInCell="1" allowOverlap="1">
              <wp:simplePos x="0" y="0"/>
              <wp:positionH relativeFrom="page">
                <wp:posOffset>1800225</wp:posOffset>
              </wp:positionH>
              <wp:positionV relativeFrom="page">
                <wp:posOffset>683895</wp:posOffset>
              </wp:positionV>
              <wp:extent cx="5218430" cy="1304290"/>
              <wp:effectExtent l="0" t="0" r="1270" b="254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304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361" w:rsidRDefault="00AD6361">
                          <w:pPr>
                            <w:pStyle w:val="BasicParagraph"/>
                            <w:spacing w:after="113" w:line="240" w:lineRule="auto"/>
                            <w:rPr>
                              <w:rFonts w:ascii="Arial" w:hAnsi="Arial" w:cs="Arial"/>
                              <w:color w:val="auto"/>
                              <w:spacing w:val="7"/>
                              <w:sz w:val="22"/>
                              <w:szCs w:val="22"/>
                            </w:rPr>
                          </w:pPr>
                          <w:r>
                            <w:rPr>
                              <w:rFonts w:ascii="Arial" w:hAnsi="Arial" w:cs="Arial"/>
                              <w:b/>
                              <w:bCs/>
                              <w:color w:val="auto"/>
                              <w:spacing w:val="42"/>
                              <w:sz w:val="28"/>
                              <w:szCs w:val="28"/>
                            </w:rPr>
                            <w:t>HÉVÍZ VÁROS POLGÁRMESTERE</w:t>
                          </w:r>
                        </w:p>
                        <w:p w:rsidR="00AD6361" w:rsidRDefault="00AD6361">
                          <w:pPr>
                            <w:pStyle w:val="BasicParagraph"/>
                            <w:spacing w:line="240" w:lineRule="auto"/>
                            <w:rPr>
                              <w:rFonts w:ascii="Arial" w:hAnsi="Arial" w:cs="Arial"/>
                              <w:color w:val="auto"/>
                              <w:spacing w:val="7"/>
                              <w:sz w:val="20"/>
                              <w:szCs w:val="20"/>
                            </w:rPr>
                          </w:pPr>
                          <w:r>
                            <w:rPr>
                              <w:rFonts w:ascii="Arial" w:hAnsi="Arial" w:cs="Arial"/>
                              <w:color w:val="auto"/>
                              <w:spacing w:val="7"/>
                              <w:sz w:val="22"/>
                              <w:szCs w:val="22"/>
                            </w:rPr>
                            <w:t>8380 Hévíz, Kossuth Lajos u. 1.</w:t>
                          </w:r>
                        </w:p>
                        <w:p w:rsidR="00AD6361" w:rsidRDefault="00AD636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AD6361">
                            <w:trPr>
                              <w:trHeight w:val="1531"/>
                            </w:trPr>
                            <w:tc>
                              <w:tcPr>
                                <w:tcW w:w="3685" w:type="dxa"/>
                                <w:shd w:val="clear" w:color="auto" w:fill="auto"/>
                              </w:tcPr>
                              <w:p w:rsidR="00AD6361" w:rsidRDefault="00AD6361">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Iktatószám: HTO/</w:t>
                                </w:r>
                                <w:r w:rsidR="00140B1C">
                                  <w:rPr>
                                    <w:rFonts w:ascii="Arial" w:hAnsi="Arial" w:cs="Arial"/>
                                    <w:color w:val="808080"/>
                                    <w:spacing w:val="6"/>
                                    <w:sz w:val="20"/>
                                    <w:szCs w:val="20"/>
                                  </w:rPr>
                                  <w:t>644-4</w:t>
                                </w:r>
                                <w:r>
                                  <w:rPr>
                                    <w:rFonts w:ascii="Arial" w:hAnsi="Arial" w:cs="Arial"/>
                                    <w:color w:val="808080"/>
                                    <w:spacing w:val="6"/>
                                    <w:sz w:val="20"/>
                                    <w:szCs w:val="20"/>
                                  </w:rPr>
                                  <w:t>/2017.</w:t>
                                </w:r>
                              </w:p>
                              <w:p w:rsidR="00AD6361" w:rsidRDefault="00AD6361">
                                <w:pPr>
                                  <w:spacing w:before="57" w:after="0" w:line="240" w:lineRule="auto"/>
                                  <w:ind w:right="227"/>
                                  <w:rPr>
                                    <w:rFonts w:ascii="Arial" w:hAnsi="Arial" w:cs="Arial"/>
                                    <w:color w:val="808080"/>
                                    <w:spacing w:val="6"/>
                                    <w:sz w:val="20"/>
                                    <w:szCs w:val="20"/>
                                  </w:rPr>
                                </w:pPr>
                              </w:p>
                              <w:p w:rsidR="00AD6361" w:rsidRDefault="00AD6361">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Napirend sorszáma: </w:t>
                                </w:r>
                              </w:p>
                            </w:tc>
                            <w:tc>
                              <w:tcPr>
                                <w:tcW w:w="4535" w:type="dxa"/>
                                <w:shd w:val="clear" w:color="auto" w:fill="auto"/>
                              </w:tcPr>
                              <w:p w:rsidR="00AD6361" w:rsidRDefault="00AD6361">
                                <w:pPr>
                                  <w:snapToGrid w:val="0"/>
                                  <w:spacing w:before="57" w:after="0" w:line="240" w:lineRule="auto"/>
                                  <w:rPr>
                                    <w:rFonts w:ascii="Arial" w:hAnsi="Arial" w:cs="Arial"/>
                                    <w:color w:val="808080"/>
                                    <w:spacing w:val="2"/>
                                    <w:sz w:val="20"/>
                                    <w:szCs w:val="20"/>
                                  </w:rPr>
                                </w:pPr>
                              </w:p>
                            </w:tc>
                          </w:tr>
                        </w:tbl>
                        <w:p w:rsidR="00AD6361" w:rsidRDefault="00AD6361">
                          <w:pPr>
                            <w:pStyle w:val="BasicParagraph"/>
                            <w:spacing w:line="240" w:lineRule="auto"/>
                            <w:rPr>
                              <w:rFonts w:ascii="Arial" w:hAnsi="Arial" w:cs="Arial"/>
                              <w:color w:val="auto"/>
                              <w:spacing w:val="7"/>
                            </w:rPr>
                          </w:pPr>
                        </w:p>
                        <w:p w:rsidR="00AD6361" w:rsidRDefault="00AD6361">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3.85pt;width:410.9pt;height:102.7pt;z-index:25165670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" stroked="f">
              <v:textbox inset="0,0,0,0">
                <w:txbxContent>
                  <w:p w:rsidR="00AD6361" w:rsidRDefault="00AD6361">
                    <w:pPr>
                      <w:pStyle w:val="BasicParagraph"/>
                      <w:spacing w:after="113" w:line="240" w:lineRule="auto"/>
                      <w:rPr>
                        <w:rFonts w:ascii="Arial" w:hAnsi="Arial" w:cs="Arial"/>
                        <w:color w:val="auto"/>
                        <w:spacing w:val="7"/>
                        <w:sz w:val="22"/>
                        <w:szCs w:val="22"/>
                      </w:rPr>
                    </w:pPr>
                    <w:r>
                      <w:rPr>
                        <w:rFonts w:ascii="Arial" w:hAnsi="Arial" w:cs="Arial"/>
                        <w:b/>
                        <w:bCs/>
                        <w:color w:val="auto"/>
                        <w:spacing w:val="42"/>
                        <w:sz w:val="28"/>
                        <w:szCs w:val="28"/>
                      </w:rPr>
                      <w:t>HÉVÍZ VÁROS POLGÁRMESTERE</w:t>
                    </w:r>
                  </w:p>
                  <w:p w:rsidR="00AD6361" w:rsidRDefault="00AD6361">
                    <w:pPr>
                      <w:pStyle w:val="BasicParagraph"/>
                      <w:spacing w:line="240" w:lineRule="auto"/>
                      <w:rPr>
                        <w:rFonts w:ascii="Arial" w:hAnsi="Arial" w:cs="Arial"/>
                        <w:color w:val="auto"/>
                        <w:spacing w:val="7"/>
                        <w:sz w:val="20"/>
                        <w:szCs w:val="20"/>
                      </w:rPr>
                    </w:pPr>
                    <w:r>
                      <w:rPr>
                        <w:rFonts w:ascii="Arial" w:hAnsi="Arial" w:cs="Arial"/>
                        <w:color w:val="auto"/>
                        <w:spacing w:val="7"/>
                        <w:sz w:val="22"/>
                        <w:szCs w:val="22"/>
                      </w:rPr>
                      <w:t>8380 Hévíz, Kossuth Lajos u. 1.</w:t>
                    </w:r>
                  </w:p>
                  <w:p w:rsidR="00AD6361" w:rsidRDefault="00AD636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AD6361">
                      <w:trPr>
                        <w:trHeight w:val="1531"/>
                      </w:trPr>
                      <w:tc>
                        <w:tcPr>
                          <w:tcW w:w="3685" w:type="dxa"/>
                          <w:shd w:val="clear" w:color="auto" w:fill="auto"/>
                        </w:tcPr>
                        <w:p w:rsidR="00AD6361" w:rsidRDefault="00AD6361">
                          <w:pPr>
                            <w:spacing w:before="57" w:after="0" w:line="240" w:lineRule="auto"/>
                            <w:ind w:right="227"/>
                            <w:rPr>
                              <w:rFonts w:ascii="Arial" w:hAnsi="Arial" w:cs="Arial"/>
                              <w:color w:val="808080"/>
                              <w:spacing w:val="6"/>
                              <w:sz w:val="20"/>
                              <w:szCs w:val="20"/>
                            </w:rPr>
                          </w:pPr>
                          <w:r>
                            <w:rPr>
                              <w:rFonts w:ascii="Arial" w:hAnsi="Arial" w:cs="Arial"/>
                              <w:color w:val="808080"/>
                              <w:spacing w:val="6"/>
                              <w:sz w:val="20"/>
                              <w:szCs w:val="20"/>
                            </w:rPr>
                            <w:t>Iktatószám: HTO/</w:t>
                          </w:r>
                          <w:r w:rsidR="00140B1C">
                            <w:rPr>
                              <w:rFonts w:ascii="Arial" w:hAnsi="Arial" w:cs="Arial"/>
                              <w:color w:val="808080"/>
                              <w:spacing w:val="6"/>
                              <w:sz w:val="20"/>
                              <w:szCs w:val="20"/>
                            </w:rPr>
                            <w:t>644-4</w:t>
                          </w:r>
                          <w:r>
                            <w:rPr>
                              <w:rFonts w:ascii="Arial" w:hAnsi="Arial" w:cs="Arial"/>
                              <w:color w:val="808080"/>
                              <w:spacing w:val="6"/>
                              <w:sz w:val="20"/>
                              <w:szCs w:val="20"/>
                            </w:rPr>
                            <w:t>/2017.</w:t>
                          </w:r>
                        </w:p>
                        <w:p w:rsidR="00AD6361" w:rsidRDefault="00AD6361">
                          <w:pPr>
                            <w:spacing w:before="57" w:after="0" w:line="240" w:lineRule="auto"/>
                            <w:ind w:right="227"/>
                            <w:rPr>
                              <w:rFonts w:ascii="Arial" w:hAnsi="Arial" w:cs="Arial"/>
                              <w:color w:val="808080"/>
                              <w:spacing w:val="6"/>
                              <w:sz w:val="20"/>
                              <w:szCs w:val="20"/>
                            </w:rPr>
                          </w:pPr>
                        </w:p>
                        <w:p w:rsidR="00AD6361" w:rsidRDefault="00AD6361">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Napirend sorszáma: </w:t>
                          </w:r>
                        </w:p>
                      </w:tc>
                      <w:tc>
                        <w:tcPr>
                          <w:tcW w:w="4535" w:type="dxa"/>
                          <w:shd w:val="clear" w:color="auto" w:fill="auto"/>
                        </w:tcPr>
                        <w:p w:rsidR="00AD6361" w:rsidRDefault="00AD6361">
                          <w:pPr>
                            <w:snapToGrid w:val="0"/>
                            <w:spacing w:before="57" w:after="0" w:line="240" w:lineRule="auto"/>
                            <w:rPr>
                              <w:rFonts w:ascii="Arial" w:hAnsi="Arial" w:cs="Arial"/>
                              <w:color w:val="808080"/>
                              <w:spacing w:val="2"/>
                              <w:sz w:val="20"/>
                              <w:szCs w:val="20"/>
                            </w:rPr>
                          </w:pPr>
                        </w:p>
                      </w:tc>
                    </w:tr>
                  </w:tbl>
                  <w:p w:rsidR="00AD6361" w:rsidRDefault="00AD6361">
                    <w:pPr>
                      <w:pStyle w:val="BasicParagraph"/>
                      <w:spacing w:line="240" w:lineRule="auto"/>
                      <w:rPr>
                        <w:rFonts w:ascii="Arial" w:hAnsi="Arial" w:cs="Arial"/>
                        <w:color w:val="auto"/>
                        <w:spacing w:val="7"/>
                      </w:rPr>
                    </w:pPr>
                  </w:p>
                  <w:p w:rsidR="00AD6361" w:rsidRDefault="00AD6361">
                    <w:pPr>
                      <w:pStyle w:val="BasicParagraph"/>
                      <w:spacing w:line="240" w:lineRule="auto"/>
                      <w:rPr>
                        <w:rFonts w:ascii="Arial" w:hAnsi="Arial" w:cs="Arial"/>
                        <w:color w:val="auto"/>
                        <w:spacing w:val="7"/>
                      </w:rPr>
                    </w:pPr>
                  </w:p>
                </w:txbxContent>
              </v:textbox>
              <w10:wrap anchorx="page" anchory="page"/>
            </v:shape>
          </w:pict>
        </mc:Fallback>
      </mc:AlternateContent>
    </w:r>
  </w:p>
  <w:p w:rsidR="00AD6361" w:rsidRDefault="00AD6361">
    <w:pPr>
      <w:pStyle w:val="lfej"/>
      <w:tabs>
        <w:tab w:val="clear" w:pos="4536"/>
        <w:tab w:val="clear" w:pos="9072"/>
      </w:tabs>
      <w:rPr>
        <w:lang w:eastAsia="hu-HU"/>
      </w:rPr>
    </w:pPr>
    <w:r>
      <w:rPr>
        <w:noProof/>
        <w:lang w:eastAsia="hu-HU"/>
      </w:rPr>
      <w:drawing>
        <wp:anchor distT="0" distB="0" distL="114935" distR="114935" simplePos="0" relativeHeight="251657728" behindDoc="0" locked="0" layoutInCell="1" allowOverlap="1">
          <wp:simplePos x="0" y="0"/>
          <wp:positionH relativeFrom="page">
            <wp:posOffset>1800225</wp:posOffset>
          </wp:positionH>
          <wp:positionV relativeFrom="page">
            <wp:posOffset>914400</wp:posOffset>
          </wp:positionV>
          <wp:extent cx="5218430" cy="13970"/>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8430" cy="1397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AD6361" w:rsidRDefault="00AD6361">
    <w:pPr>
      <w:pStyle w:val="lfej"/>
      <w:tabs>
        <w:tab w:val="clear" w:pos="4536"/>
        <w:tab w:val="clear" w:pos="9072"/>
      </w:tabs>
    </w:pPr>
  </w:p>
  <w:p w:rsidR="00AD6361" w:rsidRDefault="00AD6361">
    <w:pPr>
      <w:pStyle w:val="lfej"/>
      <w:tabs>
        <w:tab w:val="clear" w:pos="4536"/>
        <w:tab w:val="clear" w:pos="9072"/>
      </w:tabs>
    </w:pPr>
  </w:p>
  <w:p w:rsidR="00AD6361" w:rsidRDefault="00AD6361">
    <w:pPr>
      <w:pStyle w:val="lfej"/>
      <w:tabs>
        <w:tab w:val="clear" w:pos="4536"/>
        <w:tab w:val="clear" w:pos="9072"/>
      </w:tabs>
    </w:pPr>
  </w:p>
  <w:p w:rsidR="00AD6361" w:rsidRDefault="00AD6361">
    <w:pPr>
      <w:pStyle w:val="lfej"/>
      <w:tabs>
        <w:tab w:val="clear" w:pos="4536"/>
        <w:tab w:val="clear" w:pos="9072"/>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361" w:rsidRDefault="00AD636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361" w:rsidRPr="002442A6" w:rsidRDefault="00AD6361" w:rsidP="002442A6">
    <w:pPr>
      <w:pStyle w:val="lfej"/>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361" w:rsidRDefault="00AD63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2007"/>
      <w:numFmt w:val="bullet"/>
      <w:lvlText w:val="-"/>
      <w:lvlJc w:val="left"/>
      <w:pPr>
        <w:ind w:left="780" w:hanging="360"/>
      </w:pPr>
      <w:rPr>
        <w:rFonts w:ascii="Times New Roman" w:hAnsi="Times New Roman" w:cs="Times New Roman" w:hint="default"/>
        <w:b/>
        <w:color w:val="auto"/>
      </w:rPr>
    </w:lvl>
  </w:abstractNum>
  <w:abstractNum w:abstractNumId="1" w15:restartNumberingAfterBreak="0">
    <w:nsid w:val="00000002"/>
    <w:multiLevelType w:val="multilevel"/>
    <w:tmpl w:val="00000002"/>
    <w:name w:val="WW8Num2"/>
    <w:lvl w:ilvl="0">
      <w:start w:val="13"/>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633C8C08"/>
    <w:name w:val="WW8Num5"/>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8"/>
    <w:lvl w:ilvl="0">
      <w:start w:val="9"/>
      <w:numFmt w:val="bullet"/>
      <w:lvlText w:val="-"/>
      <w:lvlJc w:val="left"/>
      <w:pPr>
        <w:tabs>
          <w:tab w:val="num" w:pos="0"/>
        </w:tabs>
        <w:ind w:left="3225" w:hanging="360"/>
      </w:pPr>
      <w:rPr>
        <w:rFonts w:ascii="Arial" w:hAnsi="Arial" w:cs="Arial"/>
      </w:rPr>
    </w:lvl>
  </w:abstractNum>
  <w:abstractNum w:abstractNumId="7" w15:restartNumberingAfterBreak="0">
    <w:nsid w:val="00000008"/>
    <w:multiLevelType w:val="singleLevel"/>
    <w:tmpl w:val="B5A86BE4"/>
    <w:name w:val="WW8Num9"/>
    <w:lvl w:ilvl="0">
      <w:start w:val="1"/>
      <w:numFmt w:val="decimal"/>
      <w:lvlText w:val="%1."/>
      <w:lvlJc w:val="left"/>
      <w:pPr>
        <w:tabs>
          <w:tab w:val="num" w:pos="0"/>
        </w:tabs>
        <w:ind w:left="720" w:hanging="360"/>
      </w:pPr>
      <w:rPr>
        <w:b w:val="0"/>
      </w:rPr>
    </w:lvl>
  </w:abstractNum>
  <w:abstractNum w:abstractNumId="8" w15:restartNumberingAfterBreak="0">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1397308B"/>
    <w:multiLevelType w:val="hybridMultilevel"/>
    <w:tmpl w:val="188C38A2"/>
    <w:lvl w:ilvl="0" w:tplc="94E6D634">
      <w:start w:val="2016"/>
      <w:numFmt w:val="decimal"/>
      <w:lvlText w:val="%1."/>
      <w:lvlJc w:val="left"/>
      <w:pPr>
        <w:ind w:left="900" w:hanging="54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2" w15:restartNumberingAfterBreak="0">
    <w:nsid w:val="393F5B66"/>
    <w:multiLevelType w:val="hybridMultilevel"/>
    <w:tmpl w:val="3DCC293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E5865F8"/>
    <w:multiLevelType w:val="hybridMultilevel"/>
    <w:tmpl w:val="464A03E4"/>
    <w:lvl w:ilvl="0" w:tplc="00000001">
      <w:start w:val="2007"/>
      <w:numFmt w:val="bullet"/>
      <w:lvlText w:val="-"/>
      <w:lvlJc w:val="left"/>
      <w:pPr>
        <w:ind w:left="720" w:hanging="360"/>
      </w:pPr>
      <w:rPr>
        <w:rFonts w:ascii="Times New Roman" w:hAnsi="Times New Roman" w:cs="Times New Roman" w:hint="default"/>
        <w:b/>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19F110E"/>
    <w:multiLevelType w:val="hybridMultilevel"/>
    <w:tmpl w:val="18967590"/>
    <w:lvl w:ilvl="0" w:tplc="82EABA8C">
      <w:start w:val="2016"/>
      <w:numFmt w:val="decimal"/>
      <w:lvlText w:val="%1."/>
      <w:lvlJc w:val="left"/>
      <w:pPr>
        <w:ind w:left="900" w:hanging="540"/>
      </w:pPr>
      <w:rPr>
        <w:rFonts w:hint="default"/>
        <w:color w:val="00206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F8A7C24"/>
    <w:multiLevelType w:val="hybridMultilevel"/>
    <w:tmpl w:val="678605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244201B"/>
    <w:multiLevelType w:val="multilevel"/>
    <w:tmpl w:val="E2741EB0"/>
    <w:lvl w:ilvl="0">
      <w:start w:val="2007"/>
      <w:numFmt w:val="bullet"/>
      <w:lvlText w:val="-"/>
      <w:lvlJc w:val="left"/>
      <w:pPr>
        <w:tabs>
          <w:tab w:val="num" w:pos="2880"/>
        </w:tabs>
        <w:ind w:left="288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65094BC8"/>
    <w:multiLevelType w:val="hybridMultilevel"/>
    <w:tmpl w:val="3C3C3F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17"/>
  </w:num>
  <w:num w:numId="12">
    <w:abstractNumId w:val="12"/>
  </w:num>
  <w:num w:numId="13">
    <w:abstractNumId w:val="9"/>
  </w:num>
  <w:num w:numId="14">
    <w:abstractNumId w:val="14"/>
  </w:num>
  <w:num w:numId="15">
    <w:abstractNumId w:val="16"/>
  </w:num>
  <w:num w:numId="16">
    <w:abstractNumId w:val="1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643"/>
    <w:rsid w:val="00000C1E"/>
    <w:rsid w:val="00004631"/>
    <w:rsid w:val="00006BB5"/>
    <w:rsid w:val="00012A5C"/>
    <w:rsid w:val="000249F8"/>
    <w:rsid w:val="000253E6"/>
    <w:rsid w:val="00034087"/>
    <w:rsid w:val="00034178"/>
    <w:rsid w:val="000444AD"/>
    <w:rsid w:val="00046D26"/>
    <w:rsid w:val="00047444"/>
    <w:rsid w:val="00070857"/>
    <w:rsid w:val="00070AC3"/>
    <w:rsid w:val="000721DF"/>
    <w:rsid w:val="00081CFD"/>
    <w:rsid w:val="00093597"/>
    <w:rsid w:val="000961B9"/>
    <w:rsid w:val="000A3FF7"/>
    <w:rsid w:val="000A55B4"/>
    <w:rsid w:val="000B1F1F"/>
    <w:rsid w:val="000E16DE"/>
    <w:rsid w:val="000E2626"/>
    <w:rsid w:val="000E54E2"/>
    <w:rsid w:val="000F1735"/>
    <w:rsid w:val="00105298"/>
    <w:rsid w:val="00106E56"/>
    <w:rsid w:val="00107C42"/>
    <w:rsid w:val="00112D1D"/>
    <w:rsid w:val="00125E98"/>
    <w:rsid w:val="00127CB5"/>
    <w:rsid w:val="001300F2"/>
    <w:rsid w:val="00140B1C"/>
    <w:rsid w:val="00141DBC"/>
    <w:rsid w:val="00142143"/>
    <w:rsid w:val="00145E28"/>
    <w:rsid w:val="00157710"/>
    <w:rsid w:val="00157AE9"/>
    <w:rsid w:val="00160A55"/>
    <w:rsid w:val="0017300E"/>
    <w:rsid w:val="00174DC7"/>
    <w:rsid w:val="00175FF7"/>
    <w:rsid w:val="00186CB1"/>
    <w:rsid w:val="00197FE8"/>
    <w:rsid w:val="001A05AA"/>
    <w:rsid w:val="001A54C6"/>
    <w:rsid w:val="001B06A9"/>
    <w:rsid w:val="001B1F09"/>
    <w:rsid w:val="001B45B6"/>
    <w:rsid w:val="001C5842"/>
    <w:rsid w:val="001C79C6"/>
    <w:rsid w:val="001D10C5"/>
    <w:rsid w:val="001D7131"/>
    <w:rsid w:val="001E06AA"/>
    <w:rsid w:val="001E6A02"/>
    <w:rsid w:val="001F1B09"/>
    <w:rsid w:val="001F2371"/>
    <w:rsid w:val="001F2F1A"/>
    <w:rsid w:val="001F4C1F"/>
    <w:rsid w:val="001F5A4A"/>
    <w:rsid w:val="00200350"/>
    <w:rsid w:val="00210B65"/>
    <w:rsid w:val="00213C8A"/>
    <w:rsid w:val="00222C63"/>
    <w:rsid w:val="002252A6"/>
    <w:rsid w:val="00225CC1"/>
    <w:rsid w:val="00234834"/>
    <w:rsid w:val="00235F1F"/>
    <w:rsid w:val="00237F2E"/>
    <w:rsid w:val="002442A6"/>
    <w:rsid w:val="00247B19"/>
    <w:rsid w:val="00250AE2"/>
    <w:rsid w:val="0025130A"/>
    <w:rsid w:val="00252B9A"/>
    <w:rsid w:val="002625BD"/>
    <w:rsid w:val="00270660"/>
    <w:rsid w:val="00272A72"/>
    <w:rsid w:val="00274928"/>
    <w:rsid w:val="002750D6"/>
    <w:rsid w:val="00275DA7"/>
    <w:rsid w:val="00275E42"/>
    <w:rsid w:val="00286A20"/>
    <w:rsid w:val="00291C87"/>
    <w:rsid w:val="002A1BAF"/>
    <w:rsid w:val="002B0334"/>
    <w:rsid w:val="002C31EA"/>
    <w:rsid w:val="002D365A"/>
    <w:rsid w:val="002E1F15"/>
    <w:rsid w:val="002E2B57"/>
    <w:rsid w:val="002F6DA9"/>
    <w:rsid w:val="002F737E"/>
    <w:rsid w:val="00310396"/>
    <w:rsid w:val="00310FDA"/>
    <w:rsid w:val="00316024"/>
    <w:rsid w:val="0032101A"/>
    <w:rsid w:val="003261E0"/>
    <w:rsid w:val="00330D01"/>
    <w:rsid w:val="00333487"/>
    <w:rsid w:val="003361EA"/>
    <w:rsid w:val="00343B73"/>
    <w:rsid w:val="0034769E"/>
    <w:rsid w:val="0036661C"/>
    <w:rsid w:val="00370704"/>
    <w:rsid w:val="00376138"/>
    <w:rsid w:val="0037641E"/>
    <w:rsid w:val="00377D5D"/>
    <w:rsid w:val="00381ABD"/>
    <w:rsid w:val="00383ED5"/>
    <w:rsid w:val="003912E2"/>
    <w:rsid w:val="003978FD"/>
    <w:rsid w:val="003A498D"/>
    <w:rsid w:val="003A741F"/>
    <w:rsid w:val="003B3206"/>
    <w:rsid w:val="003B6691"/>
    <w:rsid w:val="003B69EC"/>
    <w:rsid w:val="003C04E9"/>
    <w:rsid w:val="003C7426"/>
    <w:rsid w:val="003E25EC"/>
    <w:rsid w:val="003E5B13"/>
    <w:rsid w:val="003E6B83"/>
    <w:rsid w:val="003E6D67"/>
    <w:rsid w:val="003E6F5C"/>
    <w:rsid w:val="003F1D10"/>
    <w:rsid w:val="003F3660"/>
    <w:rsid w:val="003F685A"/>
    <w:rsid w:val="003F6870"/>
    <w:rsid w:val="003F69C3"/>
    <w:rsid w:val="0040085B"/>
    <w:rsid w:val="0040649D"/>
    <w:rsid w:val="0040730F"/>
    <w:rsid w:val="004166A8"/>
    <w:rsid w:val="00421E5A"/>
    <w:rsid w:val="00424F03"/>
    <w:rsid w:val="00424F28"/>
    <w:rsid w:val="00430964"/>
    <w:rsid w:val="00451E18"/>
    <w:rsid w:val="004533BB"/>
    <w:rsid w:val="00453F0F"/>
    <w:rsid w:val="00455B8F"/>
    <w:rsid w:val="00462D57"/>
    <w:rsid w:val="0046438C"/>
    <w:rsid w:val="00465E3A"/>
    <w:rsid w:val="00495B02"/>
    <w:rsid w:val="004A0DAA"/>
    <w:rsid w:val="004A1A64"/>
    <w:rsid w:val="004A40D7"/>
    <w:rsid w:val="004B7FF7"/>
    <w:rsid w:val="004C150C"/>
    <w:rsid w:val="004C56AD"/>
    <w:rsid w:val="004D1553"/>
    <w:rsid w:val="004D24D6"/>
    <w:rsid w:val="004D296E"/>
    <w:rsid w:val="004E64EA"/>
    <w:rsid w:val="004E727C"/>
    <w:rsid w:val="004F2109"/>
    <w:rsid w:val="004F255A"/>
    <w:rsid w:val="004F35A9"/>
    <w:rsid w:val="004F7172"/>
    <w:rsid w:val="005000CF"/>
    <w:rsid w:val="00516627"/>
    <w:rsid w:val="005171C6"/>
    <w:rsid w:val="00517CD0"/>
    <w:rsid w:val="0052043F"/>
    <w:rsid w:val="005216B8"/>
    <w:rsid w:val="00526B48"/>
    <w:rsid w:val="005274CE"/>
    <w:rsid w:val="00533438"/>
    <w:rsid w:val="00533D76"/>
    <w:rsid w:val="00542195"/>
    <w:rsid w:val="00543F94"/>
    <w:rsid w:val="00545C28"/>
    <w:rsid w:val="00546BBF"/>
    <w:rsid w:val="00546C86"/>
    <w:rsid w:val="00546F21"/>
    <w:rsid w:val="0055387E"/>
    <w:rsid w:val="00555B60"/>
    <w:rsid w:val="005601D0"/>
    <w:rsid w:val="00563068"/>
    <w:rsid w:val="00565AA4"/>
    <w:rsid w:val="00565B71"/>
    <w:rsid w:val="00570150"/>
    <w:rsid w:val="0057411C"/>
    <w:rsid w:val="005758CF"/>
    <w:rsid w:val="005832FD"/>
    <w:rsid w:val="00590FA8"/>
    <w:rsid w:val="005A6A90"/>
    <w:rsid w:val="005B3355"/>
    <w:rsid w:val="005C0E46"/>
    <w:rsid w:val="005C7E82"/>
    <w:rsid w:val="005E0FF4"/>
    <w:rsid w:val="005E690A"/>
    <w:rsid w:val="005F00F3"/>
    <w:rsid w:val="005F4BD1"/>
    <w:rsid w:val="005F5727"/>
    <w:rsid w:val="00601486"/>
    <w:rsid w:val="00603F9C"/>
    <w:rsid w:val="006058DC"/>
    <w:rsid w:val="006141B1"/>
    <w:rsid w:val="006242C8"/>
    <w:rsid w:val="00626100"/>
    <w:rsid w:val="0064355D"/>
    <w:rsid w:val="006525A4"/>
    <w:rsid w:val="006534C4"/>
    <w:rsid w:val="00673C38"/>
    <w:rsid w:val="00675183"/>
    <w:rsid w:val="006776C0"/>
    <w:rsid w:val="00680CBE"/>
    <w:rsid w:val="0068226E"/>
    <w:rsid w:val="006836FF"/>
    <w:rsid w:val="00685E42"/>
    <w:rsid w:val="0069239A"/>
    <w:rsid w:val="006A3564"/>
    <w:rsid w:val="006A42A5"/>
    <w:rsid w:val="006A6476"/>
    <w:rsid w:val="006A666E"/>
    <w:rsid w:val="006A70C9"/>
    <w:rsid w:val="006B2C4F"/>
    <w:rsid w:val="006B329B"/>
    <w:rsid w:val="006B379E"/>
    <w:rsid w:val="006B6B4F"/>
    <w:rsid w:val="006C4E48"/>
    <w:rsid w:val="006D1381"/>
    <w:rsid w:val="006D2EAF"/>
    <w:rsid w:val="006D54C0"/>
    <w:rsid w:val="006E1373"/>
    <w:rsid w:val="006E5F55"/>
    <w:rsid w:val="006E6E2C"/>
    <w:rsid w:val="00704C31"/>
    <w:rsid w:val="007213A2"/>
    <w:rsid w:val="007231AC"/>
    <w:rsid w:val="00726273"/>
    <w:rsid w:val="007306BC"/>
    <w:rsid w:val="007314BB"/>
    <w:rsid w:val="00744654"/>
    <w:rsid w:val="00761F92"/>
    <w:rsid w:val="00771910"/>
    <w:rsid w:val="00773208"/>
    <w:rsid w:val="00773F68"/>
    <w:rsid w:val="00774038"/>
    <w:rsid w:val="007763FF"/>
    <w:rsid w:val="00794DF8"/>
    <w:rsid w:val="00795367"/>
    <w:rsid w:val="007955F7"/>
    <w:rsid w:val="007A3C79"/>
    <w:rsid w:val="007A66B9"/>
    <w:rsid w:val="007A72AA"/>
    <w:rsid w:val="007B793E"/>
    <w:rsid w:val="007C2CDB"/>
    <w:rsid w:val="007C4728"/>
    <w:rsid w:val="007C5ACA"/>
    <w:rsid w:val="007D2B87"/>
    <w:rsid w:val="007E26CE"/>
    <w:rsid w:val="007E71B1"/>
    <w:rsid w:val="007F151E"/>
    <w:rsid w:val="007F7B69"/>
    <w:rsid w:val="00810783"/>
    <w:rsid w:val="008153AE"/>
    <w:rsid w:val="00815F51"/>
    <w:rsid w:val="00820E2E"/>
    <w:rsid w:val="00822F2D"/>
    <w:rsid w:val="00827D08"/>
    <w:rsid w:val="008342F2"/>
    <w:rsid w:val="00840007"/>
    <w:rsid w:val="00840359"/>
    <w:rsid w:val="00841FC0"/>
    <w:rsid w:val="00842647"/>
    <w:rsid w:val="00844BF2"/>
    <w:rsid w:val="00850B44"/>
    <w:rsid w:val="0085331B"/>
    <w:rsid w:val="008623B6"/>
    <w:rsid w:val="0087799C"/>
    <w:rsid w:val="00882864"/>
    <w:rsid w:val="00887D1E"/>
    <w:rsid w:val="00890517"/>
    <w:rsid w:val="008A6592"/>
    <w:rsid w:val="008B7819"/>
    <w:rsid w:val="008C3572"/>
    <w:rsid w:val="008C5C75"/>
    <w:rsid w:val="008D01B6"/>
    <w:rsid w:val="008D3445"/>
    <w:rsid w:val="008D6208"/>
    <w:rsid w:val="008E7E37"/>
    <w:rsid w:val="008F4371"/>
    <w:rsid w:val="0090151C"/>
    <w:rsid w:val="00917D89"/>
    <w:rsid w:val="009444F2"/>
    <w:rsid w:val="00944F02"/>
    <w:rsid w:val="00945029"/>
    <w:rsid w:val="0095160C"/>
    <w:rsid w:val="0095220B"/>
    <w:rsid w:val="0095324C"/>
    <w:rsid w:val="0095462F"/>
    <w:rsid w:val="00966E6F"/>
    <w:rsid w:val="00974C18"/>
    <w:rsid w:val="009832B1"/>
    <w:rsid w:val="0099043E"/>
    <w:rsid w:val="0099362B"/>
    <w:rsid w:val="009A298E"/>
    <w:rsid w:val="009D4F14"/>
    <w:rsid w:val="009E05A5"/>
    <w:rsid w:val="009F1C7F"/>
    <w:rsid w:val="009F5819"/>
    <w:rsid w:val="009F671B"/>
    <w:rsid w:val="00A049D0"/>
    <w:rsid w:val="00A2056A"/>
    <w:rsid w:val="00A235B2"/>
    <w:rsid w:val="00A24842"/>
    <w:rsid w:val="00A3671F"/>
    <w:rsid w:val="00A55BAA"/>
    <w:rsid w:val="00A62FD3"/>
    <w:rsid w:val="00A75D57"/>
    <w:rsid w:val="00A80826"/>
    <w:rsid w:val="00A814EF"/>
    <w:rsid w:val="00A81CDF"/>
    <w:rsid w:val="00A906C0"/>
    <w:rsid w:val="00A95A69"/>
    <w:rsid w:val="00AA031E"/>
    <w:rsid w:val="00AB3893"/>
    <w:rsid w:val="00AB6478"/>
    <w:rsid w:val="00AB6E8C"/>
    <w:rsid w:val="00AC1D65"/>
    <w:rsid w:val="00AC41E6"/>
    <w:rsid w:val="00AD0212"/>
    <w:rsid w:val="00AD2C53"/>
    <w:rsid w:val="00AD6361"/>
    <w:rsid w:val="00AD71AE"/>
    <w:rsid w:val="00AF2499"/>
    <w:rsid w:val="00AF5324"/>
    <w:rsid w:val="00B0236D"/>
    <w:rsid w:val="00B06134"/>
    <w:rsid w:val="00B06BB3"/>
    <w:rsid w:val="00B06D30"/>
    <w:rsid w:val="00B13D4C"/>
    <w:rsid w:val="00B20C37"/>
    <w:rsid w:val="00B441F1"/>
    <w:rsid w:val="00B519A5"/>
    <w:rsid w:val="00B51AC8"/>
    <w:rsid w:val="00B5504D"/>
    <w:rsid w:val="00B65B4A"/>
    <w:rsid w:val="00B75B48"/>
    <w:rsid w:val="00B803F9"/>
    <w:rsid w:val="00B873B6"/>
    <w:rsid w:val="00B87AB4"/>
    <w:rsid w:val="00B87F13"/>
    <w:rsid w:val="00B90B04"/>
    <w:rsid w:val="00B936D8"/>
    <w:rsid w:val="00B96B89"/>
    <w:rsid w:val="00BA1FC9"/>
    <w:rsid w:val="00BA26AF"/>
    <w:rsid w:val="00BA48FE"/>
    <w:rsid w:val="00BB39DD"/>
    <w:rsid w:val="00BB7E25"/>
    <w:rsid w:val="00BC08BC"/>
    <w:rsid w:val="00BC2E63"/>
    <w:rsid w:val="00BC3C0A"/>
    <w:rsid w:val="00BC6855"/>
    <w:rsid w:val="00BC6E4A"/>
    <w:rsid w:val="00BD0489"/>
    <w:rsid w:val="00BD773D"/>
    <w:rsid w:val="00BE51B3"/>
    <w:rsid w:val="00C146F0"/>
    <w:rsid w:val="00C152F3"/>
    <w:rsid w:val="00C24AAF"/>
    <w:rsid w:val="00C27D6F"/>
    <w:rsid w:val="00C321B1"/>
    <w:rsid w:val="00C41869"/>
    <w:rsid w:val="00C4653F"/>
    <w:rsid w:val="00C475E4"/>
    <w:rsid w:val="00C561E4"/>
    <w:rsid w:val="00C56D44"/>
    <w:rsid w:val="00C66BD8"/>
    <w:rsid w:val="00C72039"/>
    <w:rsid w:val="00C72CAD"/>
    <w:rsid w:val="00C7305A"/>
    <w:rsid w:val="00C74789"/>
    <w:rsid w:val="00C77D77"/>
    <w:rsid w:val="00C80F17"/>
    <w:rsid w:val="00C84B3A"/>
    <w:rsid w:val="00C8583F"/>
    <w:rsid w:val="00CB16CB"/>
    <w:rsid w:val="00CB1977"/>
    <w:rsid w:val="00CB4B9B"/>
    <w:rsid w:val="00CC15CC"/>
    <w:rsid w:val="00CC18B1"/>
    <w:rsid w:val="00CD6BE8"/>
    <w:rsid w:val="00CD77B9"/>
    <w:rsid w:val="00CE6971"/>
    <w:rsid w:val="00CE71FF"/>
    <w:rsid w:val="00CF268F"/>
    <w:rsid w:val="00CF6DEC"/>
    <w:rsid w:val="00D06C13"/>
    <w:rsid w:val="00D170AE"/>
    <w:rsid w:val="00D216E0"/>
    <w:rsid w:val="00D256B7"/>
    <w:rsid w:val="00D33643"/>
    <w:rsid w:val="00D34698"/>
    <w:rsid w:val="00D51A2C"/>
    <w:rsid w:val="00D51EC9"/>
    <w:rsid w:val="00D527F7"/>
    <w:rsid w:val="00D53C8A"/>
    <w:rsid w:val="00D60A97"/>
    <w:rsid w:val="00D729D6"/>
    <w:rsid w:val="00D72CE6"/>
    <w:rsid w:val="00D72FCC"/>
    <w:rsid w:val="00D7776E"/>
    <w:rsid w:val="00D84E68"/>
    <w:rsid w:val="00D90F52"/>
    <w:rsid w:val="00D953BB"/>
    <w:rsid w:val="00DA375C"/>
    <w:rsid w:val="00DA688C"/>
    <w:rsid w:val="00DA78AC"/>
    <w:rsid w:val="00DB3925"/>
    <w:rsid w:val="00DC28BB"/>
    <w:rsid w:val="00DC5E23"/>
    <w:rsid w:val="00DC74A2"/>
    <w:rsid w:val="00DD7743"/>
    <w:rsid w:val="00DE0FBD"/>
    <w:rsid w:val="00DE11E6"/>
    <w:rsid w:val="00DF184A"/>
    <w:rsid w:val="00DF452D"/>
    <w:rsid w:val="00DF5BC9"/>
    <w:rsid w:val="00DF6B2F"/>
    <w:rsid w:val="00E02A48"/>
    <w:rsid w:val="00E02CC6"/>
    <w:rsid w:val="00E043E5"/>
    <w:rsid w:val="00E05793"/>
    <w:rsid w:val="00E05E6A"/>
    <w:rsid w:val="00E077AF"/>
    <w:rsid w:val="00E11B67"/>
    <w:rsid w:val="00E15D53"/>
    <w:rsid w:val="00E1630C"/>
    <w:rsid w:val="00E3054E"/>
    <w:rsid w:val="00E36D19"/>
    <w:rsid w:val="00E40DDE"/>
    <w:rsid w:val="00E46986"/>
    <w:rsid w:val="00E475EC"/>
    <w:rsid w:val="00E517C2"/>
    <w:rsid w:val="00E536D2"/>
    <w:rsid w:val="00E55B29"/>
    <w:rsid w:val="00E6064E"/>
    <w:rsid w:val="00E6276C"/>
    <w:rsid w:val="00E62AC3"/>
    <w:rsid w:val="00E700A0"/>
    <w:rsid w:val="00E7462F"/>
    <w:rsid w:val="00E747FF"/>
    <w:rsid w:val="00E75282"/>
    <w:rsid w:val="00E844D4"/>
    <w:rsid w:val="00E846A4"/>
    <w:rsid w:val="00E86872"/>
    <w:rsid w:val="00E90853"/>
    <w:rsid w:val="00E937FA"/>
    <w:rsid w:val="00E955FF"/>
    <w:rsid w:val="00EA03E5"/>
    <w:rsid w:val="00EB1D38"/>
    <w:rsid w:val="00EB6407"/>
    <w:rsid w:val="00EC4A12"/>
    <w:rsid w:val="00EC5A0A"/>
    <w:rsid w:val="00ED0FF0"/>
    <w:rsid w:val="00ED2DC8"/>
    <w:rsid w:val="00EE7029"/>
    <w:rsid w:val="00EF55DD"/>
    <w:rsid w:val="00F000D4"/>
    <w:rsid w:val="00F01F4C"/>
    <w:rsid w:val="00F01FC0"/>
    <w:rsid w:val="00F109B6"/>
    <w:rsid w:val="00F114C9"/>
    <w:rsid w:val="00F155CE"/>
    <w:rsid w:val="00F21A8A"/>
    <w:rsid w:val="00F33345"/>
    <w:rsid w:val="00F342D8"/>
    <w:rsid w:val="00F4164E"/>
    <w:rsid w:val="00F44A56"/>
    <w:rsid w:val="00F452DC"/>
    <w:rsid w:val="00F6737E"/>
    <w:rsid w:val="00F73FFD"/>
    <w:rsid w:val="00F81685"/>
    <w:rsid w:val="00F84F77"/>
    <w:rsid w:val="00F85869"/>
    <w:rsid w:val="00FA30D0"/>
    <w:rsid w:val="00FB7FC5"/>
    <w:rsid w:val="00FC2D78"/>
    <w:rsid w:val="00FC3362"/>
    <w:rsid w:val="00FC6787"/>
    <w:rsid w:val="00FD73E9"/>
    <w:rsid w:val="00FF49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5:chartTrackingRefBased/>
  <w15:docId w15:val="{69816F12-B325-4BAA-8230-5C577DE3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rPr>
      <w:rFonts w:ascii="Calibri" w:eastAsia="Calibri" w:hAnsi="Calibri" w:cs="Calibri"/>
      <w:sz w:val="22"/>
      <w:szCs w:val="22"/>
      <w:lang w:eastAsia="zh-CN"/>
    </w:rPr>
  </w:style>
  <w:style w:type="paragraph" w:styleId="Cmsor1">
    <w:name w:val="heading 1"/>
    <w:basedOn w:val="Norml"/>
    <w:link w:val="Cmsor1Char"/>
    <w:uiPriority w:val="9"/>
    <w:qFormat/>
    <w:rsid w:val="00186CB1"/>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4">
    <w:name w:val="heading 4"/>
    <w:basedOn w:val="Norml"/>
    <w:next w:val="Norml"/>
    <w:link w:val="Cmsor4Char"/>
    <w:uiPriority w:val="9"/>
    <w:unhideWhenUsed/>
    <w:qFormat/>
    <w:rsid w:val="004F255A"/>
    <w:pPr>
      <w:keepNext/>
      <w:spacing w:before="240" w:after="60"/>
      <w:outlineLvl w:val="3"/>
    </w:pPr>
    <w:rPr>
      <w:rFonts w:eastAsia="Times New Roman" w:cs="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b/>
      <w:color w:val="auto"/>
    </w:rPr>
  </w:style>
  <w:style w:type="character" w:customStyle="1" w:styleId="WW8Num2z0">
    <w:name w:val="WW8Num2z0"/>
    <w:rPr>
      <w:rFonts w:ascii="Arial"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5z0">
    <w:name w:val="WW8Num5z0"/>
    <w:rPr>
      <w:i/>
    </w:rPr>
  </w:style>
  <w:style w:type="character" w:customStyle="1" w:styleId="WW8Num8z0">
    <w:name w:val="WW8Num8z0"/>
    <w:rPr>
      <w:rFonts w:ascii="Arial" w:eastAsia="Calibri" w:hAnsi="Arial"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Bekezdsalapbettpusa2">
    <w:name w:val="Bekezdés alapbetűtípusa2"/>
  </w:style>
  <w:style w:type="character" w:customStyle="1" w:styleId="Bekezdsalapbettpusa1">
    <w:name w:val="Bekezdés alapbetűtípusa1"/>
  </w:style>
  <w:style w:type="character" w:customStyle="1" w:styleId="lfejChar">
    <w:name w:val="Élőfej Char"/>
    <w:uiPriority w:val="99"/>
    <w:rPr>
      <w:sz w:val="22"/>
      <w:szCs w:val="22"/>
    </w:rPr>
  </w:style>
  <w:style w:type="character" w:customStyle="1" w:styleId="llbChar">
    <w:name w:val="Élőláb Char"/>
    <w:uiPriority w:val="99"/>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customStyle="1" w:styleId="ListLabel5">
    <w:name w:val="ListLabel 5"/>
    <w:rPr>
      <w:rFonts w:eastAsia="Times New Roman" w:cs="Arial"/>
    </w:rPr>
  </w:style>
  <w:style w:type="character" w:customStyle="1" w:styleId="ListLabel2">
    <w:name w:val="ListLabel 2"/>
    <w:rPr>
      <w:rFonts w:cs="Courier New"/>
    </w:rPr>
  </w:style>
  <w:style w:type="character" w:customStyle="1" w:styleId="ListLabel4">
    <w:name w:val="ListLabel 4"/>
    <w:rPr>
      <w:i/>
    </w:rPr>
  </w:style>
  <w:style w:type="paragraph" w:customStyle="1" w:styleId="Cmsor">
    <w:name w:val="Címsor"/>
    <w:basedOn w:val="Norml"/>
    <w:next w:val="Szvegtrzs"/>
    <w:pPr>
      <w:keepNext/>
      <w:spacing w:before="240" w:after="120"/>
    </w:pPr>
    <w:rPr>
      <w:rFonts w:ascii="Arial" w:eastAsia="Microsoft YaHei" w:hAnsi="Arial" w:cs="Mangal"/>
      <w:sz w:val="28"/>
      <w:szCs w:val="28"/>
    </w:rPr>
  </w:style>
  <w:style w:type="paragraph" w:styleId="Szvegtrzs">
    <w:name w:val="Body Text"/>
    <w:basedOn w:val="Norml"/>
    <w:pPr>
      <w:spacing w:after="120"/>
    </w:p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Kpalrs1">
    <w:name w:val="Képaláírás1"/>
    <w:basedOn w:val="Norml"/>
    <w:pPr>
      <w:suppressLineNumbers/>
      <w:spacing w:before="120" w:after="120"/>
    </w:pPr>
    <w:rPr>
      <w:rFonts w:cs="Mangal"/>
      <w:i/>
      <w:iCs/>
      <w:sz w:val="24"/>
      <w:szCs w:val="24"/>
    </w:rPr>
  </w:style>
  <w:style w:type="paragraph" w:styleId="lfej">
    <w:name w:val="header"/>
    <w:basedOn w:val="Norml"/>
    <w:uiPriority w:val="99"/>
    <w:pPr>
      <w:tabs>
        <w:tab w:val="center" w:pos="4536"/>
        <w:tab w:val="right" w:pos="9072"/>
      </w:tabs>
    </w:pPr>
  </w:style>
  <w:style w:type="paragraph" w:styleId="llb">
    <w:name w:val="footer"/>
    <w:basedOn w:val="Norml"/>
    <w:uiPriority w:val="99"/>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s="Times New Roman"/>
      <w:color w:val="000000"/>
      <w:sz w:val="24"/>
      <w:szCs w:val="24"/>
      <w:lang w:val="en-US"/>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Kerettartalom">
    <w:name w:val="Kerettartalom"/>
    <w:basedOn w:val="Szvegtrzs"/>
  </w:style>
  <w:style w:type="paragraph" w:customStyle="1" w:styleId="Listaszerbekezds1">
    <w:name w:val="Listaszerű bekezdés1"/>
    <w:basedOn w:val="Norml"/>
    <w:pPr>
      <w:spacing w:after="0"/>
      <w:ind w:left="720"/>
      <w:contextualSpacing/>
    </w:pPr>
  </w:style>
  <w:style w:type="paragraph" w:styleId="Listaszerbekezds">
    <w:name w:val="List Paragraph"/>
    <w:basedOn w:val="Norml"/>
    <w:uiPriority w:val="34"/>
    <w:qFormat/>
    <w:rsid w:val="00D33643"/>
    <w:pPr>
      <w:ind w:left="708"/>
    </w:pPr>
  </w:style>
  <w:style w:type="character" w:customStyle="1" w:styleId="Cmsor1Char">
    <w:name w:val="Címsor 1 Char"/>
    <w:link w:val="Cmsor1"/>
    <w:uiPriority w:val="9"/>
    <w:rsid w:val="00186CB1"/>
    <w:rPr>
      <w:b/>
      <w:bCs/>
      <w:kern w:val="36"/>
      <w:sz w:val="48"/>
      <w:szCs w:val="48"/>
    </w:rPr>
  </w:style>
  <w:style w:type="paragraph" w:customStyle="1" w:styleId="cf0">
    <w:name w:val="cf0"/>
    <w:basedOn w:val="Norml"/>
    <w:rsid w:val="00A75D57"/>
    <w:pPr>
      <w:suppressAutoHyphens w:val="0"/>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4Char">
    <w:name w:val="Címsor 4 Char"/>
    <w:link w:val="Cmsor4"/>
    <w:uiPriority w:val="9"/>
    <w:rsid w:val="004F255A"/>
    <w:rPr>
      <w:rFonts w:ascii="Calibri" w:eastAsia="Times New Roman" w:hAnsi="Calibri" w:cs="Times New Roman"/>
      <w:b/>
      <w:bCs/>
      <w:sz w:val="28"/>
      <w:szCs w:val="28"/>
      <w:lang w:eastAsia="zh-CN"/>
    </w:rPr>
  </w:style>
  <w:style w:type="table" w:styleId="Rcsostblzat">
    <w:name w:val="Table Grid"/>
    <w:basedOn w:val="Normltblzat"/>
    <w:uiPriority w:val="39"/>
    <w:rsid w:val="00BD7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rsid w:val="00AC41E6"/>
  </w:style>
  <w:style w:type="paragraph" w:customStyle="1" w:styleId="Default">
    <w:name w:val="Default"/>
    <w:rsid w:val="005E690A"/>
    <w:pPr>
      <w:autoSpaceDE w:val="0"/>
      <w:autoSpaceDN w:val="0"/>
      <w:adjustRightInd w:val="0"/>
    </w:pPr>
    <w:rPr>
      <w:rFonts w:ascii="Arial" w:hAnsi="Arial" w:cs="Arial"/>
      <w:color w:val="000000"/>
      <w:sz w:val="24"/>
      <w:szCs w:val="24"/>
    </w:rPr>
  </w:style>
  <w:style w:type="paragraph" w:customStyle="1" w:styleId="Listaszerbekezds10">
    <w:name w:val="Listaszerű bekezdés1"/>
    <w:basedOn w:val="Norml"/>
    <w:rsid w:val="00F342D8"/>
    <w:pPr>
      <w:spacing w:after="0" w:line="240" w:lineRule="auto"/>
      <w:ind w:left="720"/>
      <w:contextualSpacing/>
    </w:pPr>
    <w:rPr>
      <w:rFonts w:ascii="Times New Roman" w:eastAsia="Times New Roman" w:hAnsi="Times New Roman" w:cs="Times New Roman"/>
      <w:sz w:val="24"/>
      <w:szCs w:val="24"/>
    </w:rPr>
  </w:style>
  <w:style w:type="character" w:customStyle="1" w:styleId="apple-converted-space">
    <w:name w:val="apple-converted-space"/>
    <w:rsid w:val="00CB1977"/>
  </w:style>
  <w:style w:type="character" w:customStyle="1" w:styleId="Internet-hivatkozs">
    <w:name w:val="Internet-hivatkozás"/>
    <w:rsid w:val="00291C87"/>
    <w:rPr>
      <w:color w:val="0000FF"/>
      <w:u w:val="single"/>
    </w:rPr>
  </w:style>
  <w:style w:type="paragraph" w:styleId="NormlWeb">
    <w:name w:val="Normal (Web)"/>
    <w:basedOn w:val="Norml"/>
    <w:uiPriority w:val="99"/>
    <w:unhideWhenUsed/>
    <w:qFormat/>
    <w:rsid w:val="00291C87"/>
    <w:pPr>
      <w:suppressAutoHyphens w:val="0"/>
      <w:spacing w:beforeAutospacing="1" w:after="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9522">
      <w:bodyDiv w:val="1"/>
      <w:marLeft w:val="0"/>
      <w:marRight w:val="0"/>
      <w:marTop w:val="0"/>
      <w:marBottom w:val="0"/>
      <w:divBdr>
        <w:top w:val="none" w:sz="0" w:space="0" w:color="auto"/>
        <w:left w:val="none" w:sz="0" w:space="0" w:color="auto"/>
        <w:bottom w:val="none" w:sz="0" w:space="0" w:color="auto"/>
        <w:right w:val="none" w:sz="0" w:space="0" w:color="auto"/>
      </w:divBdr>
    </w:div>
    <w:div w:id="53477471">
      <w:bodyDiv w:val="1"/>
      <w:marLeft w:val="0"/>
      <w:marRight w:val="0"/>
      <w:marTop w:val="0"/>
      <w:marBottom w:val="0"/>
      <w:divBdr>
        <w:top w:val="none" w:sz="0" w:space="0" w:color="auto"/>
        <w:left w:val="none" w:sz="0" w:space="0" w:color="auto"/>
        <w:bottom w:val="none" w:sz="0" w:space="0" w:color="auto"/>
        <w:right w:val="none" w:sz="0" w:space="0" w:color="auto"/>
      </w:divBdr>
    </w:div>
    <w:div w:id="227962621">
      <w:bodyDiv w:val="1"/>
      <w:marLeft w:val="0"/>
      <w:marRight w:val="0"/>
      <w:marTop w:val="0"/>
      <w:marBottom w:val="0"/>
      <w:divBdr>
        <w:top w:val="none" w:sz="0" w:space="0" w:color="auto"/>
        <w:left w:val="none" w:sz="0" w:space="0" w:color="auto"/>
        <w:bottom w:val="none" w:sz="0" w:space="0" w:color="auto"/>
        <w:right w:val="none" w:sz="0" w:space="0" w:color="auto"/>
      </w:divBdr>
    </w:div>
    <w:div w:id="231161518">
      <w:bodyDiv w:val="1"/>
      <w:marLeft w:val="0"/>
      <w:marRight w:val="0"/>
      <w:marTop w:val="0"/>
      <w:marBottom w:val="0"/>
      <w:divBdr>
        <w:top w:val="none" w:sz="0" w:space="0" w:color="auto"/>
        <w:left w:val="none" w:sz="0" w:space="0" w:color="auto"/>
        <w:bottom w:val="none" w:sz="0" w:space="0" w:color="auto"/>
        <w:right w:val="none" w:sz="0" w:space="0" w:color="auto"/>
      </w:divBdr>
    </w:div>
    <w:div w:id="250706007">
      <w:bodyDiv w:val="1"/>
      <w:marLeft w:val="0"/>
      <w:marRight w:val="0"/>
      <w:marTop w:val="0"/>
      <w:marBottom w:val="0"/>
      <w:divBdr>
        <w:top w:val="none" w:sz="0" w:space="0" w:color="auto"/>
        <w:left w:val="none" w:sz="0" w:space="0" w:color="auto"/>
        <w:bottom w:val="none" w:sz="0" w:space="0" w:color="auto"/>
        <w:right w:val="none" w:sz="0" w:space="0" w:color="auto"/>
      </w:divBdr>
    </w:div>
    <w:div w:id="274099008">
      <w:bodyDiv w:val="1"/>
      <w:marLeft w:val="0"/>
      <w:marRight w:val="0"/>
      <w:marTop w:val="0"/>
      <w:marBottom w:val="0"/>
      <w:divBdr>
        <w:top w:val="none" w:sz="0" w:space="0" w:color="auto"/>
        <w:left w:val="none" w:sz="0" w:space="0" w:color="auto"/>
        <w:bottom w:val="none" w:sz="0" w:space="0" w:color="auto"/>
        <w:right w:val="none" w:sz="0" w:space="0" w:color="auto"/>
      </w:divBdr>
    </w:div>
    <w:div w:id="349527915">
      <w:bodyDiv w:val="1"/>
      <w:marLeft w:val="0"/>
      <w:marRight w:val="0"/>
      <w:marTop w:val="0"/>
      <w:marBottom w:val="0"/>
      <w:divBdr>
        <w:top w:val="none" w:sz="0" w:space="0" w:color="auto"/>
        <w:left w:val="none" w:sz="0" w:space="0" w:color="auto"/>
        <w:bottom w:val="none" w:sz="0" w:space="0" w:color="auto"/>
        <w:right w:val="none" w:sz="0" w:space="0" w:color="auto"/>
      </w:divBdr>
    </w:div>
    <w:div w:id="376661232">
      <w:bodyDiv w:val="1"/>
      <w:marLeft w:val="0"/>
      <w:marRight w:val="0"/>
      <w:marTop w:val="0"/>
      <w:marBottom w:val="0"/>
      <w:divBdr>
        <w:top w:val="none" w:sz="0" w:space="0" w:color="auto"/>
        <w:left w:val="none" w:sz="0" w:space="0" w:color="auto"/>
        <w:bottom w:val="none" w:sz="0" w:space="0" w:color="auto"/>
        <w:right w:val="none" w:sz="0" w:space="0" w:color="auto"/>
      </w:divBdr>
    </w:div>
    <w:div w:id="421417485">
      <w:bodyDiv w:val="1"/>
      <w:marLeft w:val="0"/>
      <w:marRight w:val="0"/>
      <w:marTop w:val="0"/>
      <w:marBottom w:val="0"/>
      <w:divBdr>
        <w:top w:val="none" w:sz="0" w:space="0" w:color="auto"/>
        <w:left w:val="none" w:sz="0" w:space="0" w:color="auto"/>
        <w:bottom w:val="none" w:sz="0" w:space="0" w:color="auto"/>
        <w:right w:val="none" w:sz="0" w:space="0" w:color="auto"/>
      </w:divBdr>
    </w:div>
    <w:div w:id="442843729">
      <w:bodyDiv w:val="1"/>
      <w:marLeft w:val="0"/>
      <w:marRight w:val="0"/>
      <w:marTop w:val="0"/>
      <w:marBottom w:val="0"/>
      <w:divBdr>
        <w:top w:val="none" w:sz="0" w:space="0" w:color="auto"/>
        <w:left w:val="none" w:sz="0" w:space="0" w:color="auto"/>
        <w:bottom w:val="none" w:sz="0" w:space="0" w:color="auto"/>
        <w:right w:val="none" w:sz="0" w:space="0" w:color="auto"/>
      </w:divBdr>
    </w:div>
    <w:div w:id="443620533">
      <w:bodyDiv w:val="1"/>
      <w:marLeft w:val="0"/>
      <w:marRight w:val="0"/>
      <w:marTop w:val="0"/>
      <w:marBottom w:val="0"/>
      <w:divBdr>
        <w:top w:val="none" w:sz="0" w:space="0" w:color="auto"/>
        <w:left w:val="none" w:sz="0" w:space="0" w:color="auto"/>
        <w:bottom w:val="none" w:sz="0" w:space="0" w:color="auto"/>
        <w:right w:val="none" w:sz="0" w:space="0" w:color="auto"/>
      </w:divBdr>
    </w:div>
    <w:div w:id="475726475">
      <w:bodyDiv w:val="1"/>
      <w:marLeft w:val="0"/>
      <w:marRight w:val="0"/>
      <w:marTop w:val="0"/>
      <w:marBottom w:val="0"/>
      <w:divBdr>
        <w:top w:val="none" w:sz="0" w:space="0" w:color="auto"/>
        <w:left w:val="none" w:sz="0" w:space="0" w:color="auto"/>
        <w:bottom w:val="none" w:sz="0" w:space="0" w:color="auto"/>
        <w:right w:val="none" w:sz="0" w:space="0" w:color="auto"/>
      </w:divBdr>
    </w:div>
    <w:div w:id="553853406">
      <w:bodyDiv w:val="1"/>
      <w:marLeft w:val="0"/>
      <w:marRight w:val="0"/>
      <w:marTop w:val="0"/>
      <w:marBottom w:val="0"/>
      <w:divBdr>
        <w:top w:val="none" w:sz="0" w:space="0" w:color="auto"/>
        <w:left w:val="none" w:sz="0" w:space="0" w:color="auto"/>
        <w:bottom w:val="none" w:sz="0" w:space="0" w:color="auto"/>
        <w:right w:val="none" w:sz="0" w:space="0" w:color="auto"/>
      </w:divBdr>
    </w:div>
    <w:div w:id="618486331">
      <w:bodyDiv w:val="1"/>
      <w:marLeft w:val="0"/>
      <w:marRight w:val="0"/>
      <w:marTop w:val="0"/>
      <w:marBottom w:val="0"/>
      <w:divBdr>
        <w:top w:val="none" w:sz="0" w:space="0" w:color="auto"/>
        <w:left w:val="none" w:sz="0" w:space="0" w:color="auto"/>
        <w:bottom w:val="none" w:sz="0" w:space="0" w:color="auto"/>
        <w:right w:val="none" w:sz="0" w:space="0" w:color="auto"/>
      </w:divBdr>
    </w:div>
    <w:div w:id="666440269">
      <w:bodyDiv w:val="1"/>
      <w:marLeft w:val="0"/>
      <w:marRight w:val="0"/>
      <w:marTop w:val="0"/>
      <w:marBottom w:val="0"/>
      <w:divBdr>
        <w:top w:val="none" w:sz="0" w:space="0" w:color="auto"/>
        <w:left w:val="none" w:sz="0" w:space="0" w:color="auto"/>
        <w:bottom w:val="none" w:sz="0" w:space="0" w:color="auto"/>
        <w:right w:val="none" w:sz="0" w:space="0" w:color="auto"/>
      </w:divBdr>
    </w:div>
    <w:div w:id="686178363">
      <w:bodyDiv w:val="1"/>
      <w:marLeft w:val="0"/>
      <w:marRight w:val="0"/>
      <w:marTop w:val="0"/>
      <w:marBottom w:val="0"/>
      <w:divBdr>
        <w:top w:val="none" w:sz="0" w:space="0" w:color="auto"/>
        <w:left w:val="none" w:sz="0" w:space="0" w:color="auto"/>
        <w:bottom w:val="none" w:sz="0" w:space="0" w:color="auto"/>
        <w:right w:val="none" w:sz="0" w:space="0" w:color="auto"/>
      </w:divBdr>
    </w:div>
    <w:div w:id="698357638">
      <w:bodyDiv w:val="1"/>
      <w:marLeft w:val="0"/>
      <w:marRight w:val="0"/>
      <w:marTop w:val="0"/>
      <w:marBottom w:val="0"/>
      <w:divBdr>
        <w:top w:val="none" w:sz="0" w:space="0" w:color="auto"/>
        <w:left w:val="none" w:sz="0" w:space="0" w:color="auto"/>
        <w:bottom w:val="none" w:sz="0" w:space="0" w:color="auto"/>
        <w:right w:val="none" w:sz="0" w:space="0" w:color="auto"/>
      </w:divBdr>
    </w:div>
    <w:div w:id="703552940">
      <w:bodyDiv w:val="1"/>
      <w:marLeft w:val="0"/>
      <w:marRight w:val="0"/>
      <w:marTop w:val="0"/>
      <w:marBottom w:val="0"/>
      <w:divBdr>
        <w:top w:val="none" w:sz="0" w:space="0" w:color="auto"/>
        <w:left w:val="none" w:sz="0" w:space="0" w:color="auto"/>
        <w:bottom w:val="none" w:sz="0" w:space="0" w:color="auto"/>
        <w:right w:val="none" w:sz="0" w:space="0" w:color="auto"/>
      </w:divBdr>
    </w:div>
    <w:div w:id="716902221">
      <w:bodyDiv w:val="1"/>
      <w:marLeft w:val="0"/>
      <w:marRight w:val="0"/>
      <w:marTop w:val="0"/>
      <w:marBottom w:val="0"/>
      <w:divBdr>
        <w:top w:val="none" w:sz="0" w:space="0" w:color="auto"/>
        <w:left w:val="none" w:sz="0" w:space="0" w:color="auto"/>
        <w:bottom w:val="none" w:sz="0" w:space="0" w:color="auto"/>
        <w:right w:val="none" w:sz="0" w:space="0" w:color="auto"/>
      </w:divBdr>
    </w:div>
    <w:div w:id="829713479">
      <w:bodyDiv w:val="1"/>
      <w:marLeft w:val="0"/>
      <w:marRight w:val="0"/>
      <w:marTop w:val="0"/>
      <w:marBottom w:val="0"/>
      <w:divBdr>
        <w:top w:val="none" w:sz="0" w:space="0" w:color="auto"/>
        <w:left w:val="none" w:sz="0" w:space="0" w:color="auto"/>
        <w:bottom w:val="none" w:sz="0" w:space="0" w:color="auto"/>
        <w:right w:val="none" w:sz="0" w:space="0" w:color="auto"/>
      </w:divBdr>
    </w:div>
    <w:div w:id="837768084">
      <w:bodyDiv w:val="1"/>
      <w:marLeft w:val="0"/>
      <w:marRight w:val="0"/>
      <w:marTop w:val="0"/>
      <w:marBottom w:val="0"/>
      <w:divBdr>
        <w:top w:val="none" w:sz="0" w:space="0" w:color="auto"/>
        <w:left w:val="none" w:sz="0" w:space="0" w:color="auto"/>
        <w:bottom w:val="none" w:sz="0" w:space="0" w:color="auto"/>
        <w:right w:val="none" w:sz="0" w:space="0" w:color="auto"/>
      </w:divBdr>
    </w:div>
    <w:div w:id="850492478">
      <w:bodyDiv w:val="1"/>
      <w:marLeft w:val="0"/>
      <w:marRight w:val="0"/>
      <w:marTop w:val="0"/>
      <w:marBottom w:val="0"/>
      <w:divBdr>
        <w:top w:val="none" w:sz="0" w:space="0" w:color="auto"/>
        <w:left w:val="none" w:sz="0" w:space="0" w:color="auto"/>
        <w:bottom w:val="none" w:sz="0" w:space="0" w:color="auto"/>
        <w:right w:val="none" w:sz="0" w:space="0" w:color="auto"/>
      </w:divBdr>
    </w:div>
    <w:div w:id="854419601">
      <w:bodyDiv w:val="1"/>
      <w:marLeft w:val="0"/>
      <w:marRight w:val="0"/>
      <w:marTop w:val="0"/>
      <w:marBottom w:val="0"/>
      <w:divBdr>
        <w:top w:val="none" w:sz="0" w:space="0" w:color="auto"/>
        <w:left w:val="none" w:sz="0" w:space="0" w:color="auto"/>
        <w:bottom w:val="none" w:sz="0" w:space="0" w:color="auto"/>
        <w:right w:val="none" w:sz="0" w:space="0" w:color="auto"/>
      </w:divBdr>
    </w:div>
    <w:div w:id="893081890">
      <w:bodyDiv w:val="1"/>
      <w:marLeft w:val="0"/>
      <w:marRight w:val="0"/>
      <w:marTop w:val="0"/>
      <w:marBottom w:val="0"/>
      <w:divBdr>
        <w:top w:val="none" w:sz="0" w:space="0" w:color="auto"/>
        <w:left w:val="none" w:sz="0" w:space="0" w:color="auto"/>
        <w:bottom w:val="none" w:sz="0" w:space="0" w:color="auto"/>
        <w:right w:val="none" w:sz="0" w:space="0" w:color="auto"/>
      </w:divBdr>
    </w:div>
    <w:div w:id="936327018">
      <w:bodyDiv w:val="1"/>
      <w:marLeft w:val="0"/>
      <w:marRight w:val="0"/>
      <w:marTop w:val="0"/>
      <w:marBottom w:val="0"/>
      <w:divBdr>
        <w:top w:val="none" w:sz="0" w:space="0" w:color="auto"/>
        <w:left w:val="none" w:sz="0" w:space="0" w:color="auto"/>
        <w:bottom w:val="none" w:sz="0" w:space="0" w:color="auto"/>
        <w:right w:val="none" w:sz="0" w:space="0" w:color="auto"/>
      </w:divBdr>
    </w:div>
    <w:div w:id="943534796">
      <w:bodyDiv w:val="1"/>
      <w:marLeft w:val="0"/>
      <w:marRight w:val="0"/>
      <w:marTop w:val="0"/>
      <w:marBottom w:val="0"/>
      <w:divBdr>
        <w:top w:val="none" w:sz="0" w:space="0" w:color="auto"/>
        <w:left w:val="none" w:sz="0" w:space="0" w:color="auto"/>
        <w:bottom w:val="none" w:sz="0" w:space="0" w:color="auto"/>
        <w:right w:val="none" w:sz="0" w:space="0" w:color="auto"/>
      </w:divBdr>
    </w:div>
    <w:div w:id="967780575">
      <w:bodyDiv w:val="1"/>
      <w:marLeft w:val="0"/>
      <w:marRight w:val="0"/>
      <w:marTop w:val="0"/>
      <w:marBottom w:val="0"/>
      <w:divBdr>
        <w:top w:val="none" w:sz="0" w:space="0" w:color="auto"/>
        <w:left w:val="none" w:sz="0" w:space="0" w:color="auto"/>
        <w:bottom w:val="none" w:sz="0" w:space="0" w:color="auto"/>
        <w:right w:val="none" w:sz="0" w:space="0" w:color="auto"/>
      </w:divBdr>
    </w:div>
    <w:div w:id="1001397240">
      <w:bodyDiv w:val="1"/>
      <w:marLeft w:val="0"/>
      <w:marRight w:val="0"/>
      <w:marTop w:val="0"/>
      <w:marBottom w:val="0"/>
      <w:divBdr>
        <w:top w:val="none" w:sz="0" w:space="0" w:color="auto"/>
        <w:left w:val="none" w:sz="0" w:space="0" w:color="auto"/>
        <w:bottom w:val="none" w:sz="0" w:space="0" w:color="auto"/>
        <w:right w:val="none" w:sz="0" w:space="0" w:color="auto"/>
      </w:divBdr>
    </w:div>
    <w:div w:id="1054698007">
      <w:bodyDiv w:val="1"/>
      <w:marLeft w:val="0"/>
      <w:marRight w:val="0"/>
      <w:marTop w:val="0"/>
      <w:marBottom w:val="0"/>
      <w:divBdr>
        <w:top w:val="none" w:sz="0" w:space="0" w:color="auto"/>
        <w:left w:val="none" w:sz="0" w:space="0" w:color="auto"/>
        <w:bottom w:val="none" w:sz="0" w:space="0" w:color="auto"/>
        <w:right w:val="none" w:sz="0" w:space="0" w:color="auto"/>
      </w:divBdr>
    </w:div>
    <w:div w:id="1082526024">
      <w:bodyDiv w:val="1"/>
      <w:marLeft w:val="0"/>
      <w:marRight w:val="0"/>
      <w:marTop w:val="0"/>
      <w:marBottom w:val="0"/>
      <w:divBdr>
        <w:top w:val="none" w:sz="0" w:space="0" w:color="auto"/>
        <w:left w:val="none" w:sz="0" w:space="0" w:color="auto"/>
        <w:bottom w:val="none" w:sz="0" w:space="0" w:color="auto"/>
        <w:right w:val="none" w:sz="0" w:space="0" w:color="auto"/>
      </w:divBdr>
    </w:div>
    <w:div w:id="1096485337">
      <w:bodyDiv w:val="1"/>
      <w:marLeft w:val="0"/>
      <w:marRight w:val="0"/>
      <w:marTop w:val="0"/>
      <w:marBottom w:val="0"/>
      <w:divBdr>
        <w:top w:val="none" w:sz="0" w:space="0" w:color="auto"/>
        <w:left w:val="none" w:sz="0" w:space="0" w:color="auto"/>
        <w:bottom w:val="none" w:sz="0" w:space="0" w:color="auto"/>
        <w:right w:val="none" w:sz="0" w:space="0" w:color="auto"/>
      </w:divBdr>
    </w:div>
    <w:div w:id="1156459375">
      <w:bodyDiv w:val="1"/>
      <w:marLeft w:val="0"/>
      <w:marRight w:val="0"/>
      <w:marTop w:val="0"/>
      <w:marBottom w:val="0"/>
      <w:divBdr>
        <w:top w:val="none" w:sz="0" w:space="0" w:color="auto"/>
        <w:left w:val="none" w:sz="0" w:space="0" w:color="auto"/>
        <w:bottom w:val="none" w:sz="0" w:space="0" w:color="auto"/>
        <w:right w:val="none" w:sz="0" w:space="0" w:color="auto"/>
      </w:divBdr>
    </w:div>
    <w:div w:id="1178040737">
      <w:bodyDiv w:val="1"/>
      <w:marLeft w:val="0"/>
      <w:marRight w:val="0"/>
      <w:marTop w:val="0"/>
      <w:marBottom w:val="0"/>
      <w:divBdr>
        <w:top w:val="none" w:sz="0" w:space="0" w:color="auto"/>
        <w:left w:val="none" w:sz="0" w:space="0" w:color="auto"/>
        <w:bottom w:val="none" w:sz="0" w:space="0" w:color="auto"/>
        <w:right w:val="none" w:sz="0" w:space="0" w:color="auto"/>
      </w:divBdr>
    </w:div>
    <w:div w:id="1198547001">
      <w:bodyDiv w:val="1"/>
      <w:marLeft w:val="0"/>
      <w:marRight w:val="0"/>
      <w:marTop w:val="0"/>
      <w:marBottom w:val="0"/>
      <w:divBdr>
        <w:top w:val="none" w:sz="0" w:space="0" w:color="auto"/>
        <w:left w:val="none" w:sz="0" w:space="0" w:color="auto"/>
        <w:bottom w:val="none" w:sz="0" w:space="0" w:color="auto"/>
        <w:right w:val="none" w:sz="0" w:space="0" w:color="auto"/>
      </w:divBdr>
    </w:div>
    <w:div w:id="1300110359">
      <w:bodyDiv w:val="1"/>
      <w:marLeft w:val="0"/>
      <w:marRight w:val="0"/>
      <w:marTop w:val="0"/>
      <w:marBottom w:val="0"/>
      <w:divBdr>
        <w:top w:val="none" w:sz="0" w:space="0" w:color="auto"/>
        <w:left w:val="none" w:sz="0" w:space="0" w:color="auto"/>
        <w:bottom w:val="none" w:sz="0" w:space="0" w:color="auto"/>
        <w:right w:val="none" w:sz="0" w:space="0" w:color="auto"/>
      </w:divBdr>
    </w:div>
    <w:div w:id="1324549766">
      <w:bodyDiv w:val="1"/>
      <w:marLeft w:val="0"/>
      <w:marRight w:val="0"/>
      <w:marTop w:val="0"/>
      <w:marBottom w:val="0"/>
      <w:divBdr>
        <w:top w:val="none" w:sz="0" w:space="0" w:color="auto"/>
        <w:left w:val="none" w:sz="0" w:space="0" w:color="auto"/>
        <w:bottom w:val="none" w:sz="0" w:space="0" w:color="auto"/>
        <w:right w:val="none" w:sz="0" w:space="0" w:color="auto"/>
      </w:divBdr>
    </w:div>
    <w:div w:id="1339960082">
      <w:bodyDiv w:val="1"/>
      <w:marLeft w:val="0"/>
      <w:marRight w:val="0"/>
      <w:marTop w:val="0"/>
      <w:marBottom w:val="0"/>
      <w:divBdr>
        <w:top w:val="none" w:sz="0" w:space="0" w:color="auto"/>
        <w:left w:val="none" w:sz="0" w:space="0" w:color="auto"/>
        <w:bottom w:val="none" w:sz="0" w:space="0" w:color="auto"/>
        <w:right w:val="none" w:sz="0" w:space="0" w:color="auto"/>
      </w:divBdr>
    </w:div>
    <w:div w:id="1346400389">
      <w:bodyDiv w:val="1"/>
      <w:marLeft w:val="0"/>
      <w:marRight w:val="0"/>
      <w:marTop w:val="0"/>
      <w:marBottom w:val="0"/>
      <w:divBdr>
        <w:top w:val="none" w:sz="0" w:space="0" w:color="auto"/>
        <w:left w:val="none" w:sz="0" w:space="0" w:color="auto"/>
        <w:bottom w:val="none" w:sz="0" w:space="0" w:color="auto"/>
        <w:right w:val="none" w:sz="0" w:space="0" w:color="auto"/>
      </w:divBdr>
    </w:div>
    <w:div w:id="1347439310">
      <w:bodyDiv w:val="1"/>
      <w:marLeft w:val="0"/>
      <w:marRight w:val="0"/>
      <w:marTop w:val="0"/>
      <w:marBottom w:val="0"/>
      <w:divBdr>
        <w:top w:val="none" w:sz="0" w:space="0" w:color="auto"/>
        <w:left w:val="none" w:sz="0" w:space="0" w:color="auto"/>
        <w:bottom w:val="none" w:sz="0" w:space="0" w:color="auto"/>
        <w:right w:val="none" w:sz="0" w:space="0" w:color="auto"/>
      </w:divBdr>
    </w:div>
    <w:div w:id="1370372392">
      <w:bodyDiv w:val="1"/>
      <w:marLeft w:val="0"/>
      <w:marRight w:val="0"/>
      <w:marTop w:val="0"/>
      <w:marBottom w:val="0"/>
      <w:divBdr>
        <w:top w:val="none" w:sz="0" w:space="0" w:color="auto"/>
        <w:left w:val="none" w:sz="0" w:space="0" w:color="auto"/>
        <w:bottom w:val="none" w:sz="0" w:space="0" w:color="auto"/>
        <w:right w:val="none" w:sz="0" w:space="0" w:color="auto"/>
      </w:divBdr>
    </w:div>
    <w:div w:id="1385174485">
      <w:bodyDiv w:val="1"/>
      <w:marLeft w:val="0"/>
      <w:marRight w:val="0"/>
      <w:marTop w:val="0"/>
      <w:marBottom w:val="0"/>
      <w:divBdr>
        <w:top w:val="none" w:sz="0" w:space="0" w:color="auto"/>
        <w:left w:val="none" w:sz="0" w:space="0" w:color="auto"/>
        <w:bottom w:val="none" w:sz="0" w:space="0" w:color="auto"/>
        <w:right w:val="none" w:sz="0" w:space="0" w:color="auto"/>
      </w:divBdr>
    </w:div>
    <w:div w:id="1390304659">
      <w:bodyDiv w:val="1"/>
      <w:marLeft w:val="0"/>
      <w:marRight w:val="0"/>
      <w:marTop w:val="0"/>
      <w:marBottom w:val="0"/>
      <w:divBdr>
        <w:top w:val="none" w:sz="0" w:space="0" w:color="auto"/>
        <w:left w:val="none" w:sz="0" w:space="0" w:color="auto"/>
        <w:bottom w:val="none" w:sz="0" w:space="0" w:color="auto"/>
        <w:right w:val="none" w:sz="0" w:space="0" w:color="auto"/>
      </w:divBdr>
    </w:div>
    <w:div w:id="1464349356">
      <w:bodyDiv w:val="1"/>
      <w:marLeft w:val="0"/>
      <w:marRight w:val="0"/>
      <w:marTop w:val="0"/>
      <w:marBottom w:val="0"/>
      <w:divBdr>
        <w:top w:val="none" w:sz="0" w:space="0" w:color="auto"/>
        <w:left w:val="none" w:sz="0" w:space="0" w:color="auto"/>
        <w:bottom w:val="none" w:sz="0" w:space="0" w:color="auto"/>
        <w:right w:val="none" w:sz="0" w:space="0" w:color="auto"/>
      </w:divBdr>
      <w:divsChild>
        <w:div w:id="1076437345">
          <w:marLeft w:val="0"/>
          <w:marRight w:val="0"/>
          <w:marTop w:val="0"/>
          <w:marBottom w:val="0"/>
          <w:divBdr>
            <w:top w:val="none" w:sz="0" w:space="0" w:color="auto"/>
            <w:left w:val="none" w:sz="0" w:space="0" w:color="auto"/>
            <w:bottom w:val="none" w:sz="0" w:space="0" w:color="auto"/>
            <w:right w:val="none" w:sz="0" w:space="0" w:color="auto"/>
          </w:divBdr>
        </w:div>
        <w:div w:id="1618950981">
          <w:marLeft w:val="0"/>
          <w:marRight w:val="0"/>
          <w:marTop w:val="0"/>
          <w:marBottom w:val="0"/>
          <w:divBdr>
            <w:top w:val="none" w:sz="0" w:space="0" w:color="auto"/>
            <w:left w:val="none" w:sz="0" w:space="0" w:color="auto"/>
            <w:bottom w:val="none" w:sz="0" w:space="0" w:color="auto"/>
            <w:right w:val="none" w:sz="0" w:space="0" w:color="auto"/>
          </w:divBdr>
          <w:divsChild>
            <w:div w:id="66270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937515">
      <w:bodyDiv w:val="1"/>
      <w:marLeft w:val="0"/>
      <w:marRight w:val="0"/>
      <w:marTop w:val="0"/>
      <w:marBottom w:val="0"/>
      <w:divBdr>
        <w:top w:val="none" w:sz="0" w:space="0" w:color="auto"/>
        <w:left w:val="none" w:sz="0" w:space="0" w:color="auto"/>
        <w:bottom w:val="none" w:sz="0" w:space="0" w:color="auto"/>
        <w:right w:val="none" w:sz="0" w:space="0" w:color="auto"/>
      </w:divBdr>
    </w:div>
    <w:div w:id="1595867642">
      <w:bodyDiv w:val="1"/>
      <w:marLeft w:val="0"/>
      <w:marRight w:val="0"/>
      <w:marTop w:val="0"/>
      <w:marBottom w:val="0"/>
      <w:divBdr>
        <w:top w:val="none" w:sz="0" w:space="0" w:color="auto"/>
        <w:left w:val="none" w:sz="0" w:space="0" w:color="auto"/>
        <w:bottom w:val="none" w:sz="0" w:space="0" w:color="auto"/>
        <w:right w:val="none" w:sz="0" w:space="0" w:color="auto"/>
      </w:divBdr>
    </w:div>
    <w:div w:id="1615285561">
      <w:bodyDiv w:val="1"/>
      <w:marLeft w:val="0"/>
      <w:marRight w:val="0"/>
      <w:marTop w:val="0"/>
      <w:marBottom w:val="0"/>
      <w:divBdr>
        <w:top w:val="none" w:sz="0" w:space="0" w:color="auto"/>
        <w:left w:val="none" w:sz="0" w:space="0" w:color="auto"/>
        <w:bottom w:val="none" w:sz="0" w:space="0" w:color="auto"/>
        <w:right w:val="none" w:sz="0" w:space="0" w:color="auto"/>
      </w:divBdr>
    </w:div>
    <w:div w:id="1624843032">
      <w:bodyDiv w:val="1"/>
      <w:marLeft w:val="0"/>
      <w:marRight w:val="0"/>
      <w:marTop w:val="0"/>
      <w:marBottom w:val="0"/>
      <w:divBdr>
        <w:top w:val="none" w:sz="0" w:space="0" w:color="auto"/>
        <w:left w:val="none" w:sz="0" w:space="0" w:color="auto"/>
        <w:bottom w:val="none" w:sz="0" w:space="0" w:color="auto"/>
        <w:right w:val="none" w:sz="0" w:space="0" w:color="auto"/>
      </w:divBdr>
    </w:div>
    <w:div w:id="1653176569">
      <w:bodyDiv w:val="1"/>
      <w:marLeft w:val="0"/>
      <w:marRight w:val="0"/>
      <w:marTop w:val="0"/>
      <w:marBottom w:val="0"/>
      <w:divBdr>
        <w:top w:val="none" w:sz="0" w:space="0" w:color="auto"/>
        <w:left w:val="none" w:sz="0" w:space="0" w:color="auto"/>
        <w:bottom w:val="none" w:sz="0" w:space="0" w:color="auto"/>
        <w:right w:val="none" w:sz="0" w:space="0" w:color="auto"/>
      </w:divBdr>
    </w:div>
    <w:div w:id="1670598296">
      <w:bodyDiv w:val="1"/>
      <w:marLeft w:val="0"/>
      <w:marRight w:val="0"/>
      <w:marTop w:val="0"/>
      <w:marBottom w:val="0"/>
      <w:divBdr>
        <w:top w:val="none" w:sz="0" w:space="0" w:color="auto"/>
        <w:left w:val="none" w:sz="0" w:space="0" w:color="auto"/>
        <w:bottom w:val="none" w:sz="0" w:space="0" w:color="auto"/>
        <w:right w:val="none" w:sz="0" w:space="0" w:color="auto"/>
      </w:divBdr>
    </w:div>
    <w:div w:id="1672291712">
      <w:bodyDiv w:val="1"/>
      <w:marLeft w:val="0"/>
      <w:marRight w:val="0"/>
      <w:marTop w:val="0"/>
      <w:marBottom w:val="0"/>
      <w:divBdr>
        <w:top w:val="none" w:sz="0" w:space="0" w:color="auto"/>
        <w:left w:val="none" w:sz="0" w:space="0" w:color="auto"/>
        <w:bottom w:val="none" w:sz="0" w:space="0" w:color="auto"/>
        <w:right w:val="none" w:sz="0" w:space="0" w:color="auto"/>
      </w:divBdr>
    </w:div>
    <w:div w:id="1718356872">
      <w:bodyDiv w:val="1"/>
      <w:marLeft w:val="0"/>
      <w:marRight w:val="0"/>
      <w:marTop w:val="0"/>
      <w:marBottom w:val="0"/>
      <w:divBdr>
        <w:top w:val="none" w:sz="0" w:space="0" w:color="auto"/>
        <w:left w:val="none" w:sz="0" w:space="0" w:color="auto"/>
        <w:bottom w:val="none" w:sz="0" w:space="0" w:color="auto"/>
        <w:right w:val="none" w:sz="0" w:space="0" w:color="auto"/>
      </w:divBdr>
    </w:div>
    <w:div w:id="1729958589">
      <w:bodyDiv w:val="1"/>
      <w:marLeft w:val="0"/>
      <w:marRight w:val="0"/>
      <w:marTop w:val="0"/>
      <w:marBottom w:val="0"/>
      <w:divBdr>
        <w:top w:val="none" w:sz="0" w:space="0" w:color="auto"/>
        <w:left w:val="none" w:sz="0" w:space="0" w:color="auto"/>
        <w:bottom w:val="none" w:sz="0" w:space="0" w:color="auto"/>
        <w:right w:val="none" w:sz="0" w:space="0" w:color="auto"/>
      </w:divBdr>
    </w:div>
    <w:div w:id="1743286521">
      <w:bodyDiv w:val="1"/>
      <w:marLeft w:val="0"/>
      <w:marRight w:val="0"/>
      <w:marTop w:val="0"/>
      <w:marBottom w:val="0"/>
      <w:divBdr>
        <w:top w:val="none" w:sz="0" w:space="0" w:color="auto"/>
        <w:left w:val="none" w:sz="0" w:space="0" w:color="auto"/>
        <w:bottom w:val="none" w:sz="0" w:space="0" w:color="auto"/>
        <w:right w:val="none" w:sz="0" w:space="0" w:color="auto"/>
      </w:divBdr>
    </w:div>
    <w:div w:id="1771118394">
      <w:bodyDiv w:val="1"/>
      <w:marLeft w:val="0"/>
      <w:marRight w:val="0"/>
      <w:marTop w:val="0"/>
      <w:marBottom w:val="0"/>
      <w:divBdr>
        <w:top w:val="none" w:sz="0" w:space="0" w:color="auto"/>
        <w:left w:val="none" w:sz="0" w:space="0" w:color="auto"/>
        <w:bottom w:val="none" w:sz="0" w:space="0" w:color="auto"/>
        <w:right w:val="none" w:sz="0" w:space="0" w:color="auto"/>
      </w:divBdr>
    </w:div>
    <w:div w:id="1786583905">
      <w:bodyDiv w:val="1"/>
      <w:marLeft w:val="0"/>
      <w:marRight w:val="0"/>
      <w:marTop w:val="0"/>
      <w:marBottom w:val="0"/>
      <w:divBdr>
        <w:top w:val="none" w:sz="0" w:space="0" w:color="auto"/>
        <w:left w:val="none" w:sz="0" w:space="0" w:color="auto"/>
        <w:bottom w:val="none" w:sz="0" w:space="0" w:color="auto"/>
        <w:right w:val="none" w:sz="0" w:space="0" w:color="auto"/>
      </w:divBdr>
    </w:div>
    <w:div w:id="1807163231">
      <w:bodyDiv w:val="1"/>
      <w:marLeft w:val="0"/>
      <w:marRight w:val="0"/>
      <w:marTop w:val="0"/>
      <w:marBottom w:val="0"/>
      <w:divBdr>
        <w:top w:val="none" w:sz="0" w:space="0" w:color="auto"/>
        <w:left w:val="none" w:sz="0" w:space="0" w:color="auto"/>
        <w:bottom w:val="none" w:sz="0" w:space="0" w:color="auto"/>
        <w:right w:val="none" w:sz="0" w:space="0" w:color="auto"/>
      </w:divBdr>
    </w:div>
    <w:div w:id="1823696458">
      <w:bodyDiv w:val="1"/>
      <w:marLeft w:val="0"/>
      <w:marRight w:val="0"/>
      <w:marTop w:val="0"/>
      <w:marBottom w:val="0"/>
      <w:divBdr>
        <w:top w:val="none" w:sz="0" w:space="0" w:color="auto"/>
        <w:left w:val="none" w:sz="0" w:space="0" w:color="auto"/>
        <w:bottom w:val="none" w:sz="0" w:space="0" w:color="auto"/>
        <w:right w:val="none" w:sz="0" w:space="0" w:color="auto"/>
      </w:divBdr>
    </w:div>
    <w:div w:id="1873153940">
      <w:bodyDiv w:val="1"/>
      <w:marLeft w:val="0"/>
      <w:marRight w:val="0"/>
      <w:marTop w:val="0"/>
      <w:marBottom w:val="0"/>
      <w:divBdr>
        <w:top w:val="none" w:sz="0" w:space="0" w:color="auto"/>
        <w:left w:val="none" w:sz="0" w:space="0" w:color="auto"/>
        <w:bottom w:val="none" w:sz="0" w:space="0" w:color="auto"/>
        <w:right w:val="none" w:sz="0" w:space="0" w:color="auto"/>
      </w:divBdr>
    </w:div>
    <w:div w:id="1884709231">
      <w:bodyDiv w:val="1"/>
      <w:marLeft w:val="0"/>
      <w:marRight w:val="0"/>
      <w:marTop w:val="0"/>
      <w:marBottom w:val="0"/>
      <w:divBdr>
        <w:top w:val="none" w:sz="0" w:space="0" w:color="auto"/>
        <w:left w:val="none" w:sz="0" w:space="0" w:color="auto"/>
        <w:bottom w:val="none" w:sz="0" w:space="0" w:color="auto"/>
        <w:right w:val="none" w:sz="0" w:space="0" w:color="auto"/>
      </w:divBdr>
    </w:div>
    <w:div w:id="1887255343">
      <w:bodyDiv w:val="1"/>
      <w:marLeft w:val="0"/>
      <w:marRight w:val="0"/>
      <w:marTop w:val="0"/>
      <w:marBottom w:val="0"/>
      <w:divBdr>
        <w:top w:val="none" w:sz="0" w:space="0" w:color="auto"/>
        <w:left w:val="none" w:sz="0" w:space="0" w:color="auto"/>
        <w:bottom w:val="none" w:sz="0" w:space="0" w:color="auto"/>
        <w:right w:val="none" w:sz="0" w:space="0" w:color="auto"/>
      </w:divBdr>
    </w:div>
    <w:div w:id="1916550913">
      <w:bodyDiv w:val="1"/>
      <w:marLeft w:val="0"/>
      <w:marRight w:val="0"/>
      <w:marTop w:val="0"/>
      <w:marBottom w:val="0"/>
      <w:divBdr>
        <w:top w:val="none" w:sz="0" w:space="0" w:color="auto"/>
        <w:left w:val="none" w:sz="0" w:space="0" w:color="auto"/>
        <w:bottom w:val="none" w:sz="0" w:space="0" w:color="auto"/>
        <w:right w:val="none" w:sz="0" w:space="0" w:color="auto"/>
      </w:divBdr>
    </w:div>
    <w:div w:id="1951934325">
      <w:bodyDiv w:val="1"/>
      <w:marLeft w:val="0"/>
      <w:marRight w:val="0"/>
      <w:marTop w:val="0"/>
      <w:marBottom w:val="0"/>
      <w:divBdr>
        <w:top w:val="none" w:sz="0" w:space="0" w:color="auto"/>
        <w:left w:val="none" w:sz="0" w:space="0" w:color="auto"/>
        <w:bottom w:val="none" w:sz="0" w:space="0" w:color="auto"/>
        <w:right w:val="none" w:sz="0" w:space="0" w:color="auto"/>
      </w:divBdr>
    </w:div>
    <w:div w:id="1952785124">
      <w:bodyDiv w:val="1"/>
      <w:marLeft w:val="0"/>
      <w:marRight w:val="0"/>
      <w:marTop w:val="0"/>
      <w:marBottom w:val="0"/>
      <w:divBdr>
        <w:top w:val="none" w:sz="0" w:space="0" w:color="auto"/>
        <w:left w:val="none" w:sz="0" w:space="0" w:color="auto"/>
        <w:bottom w:val="none" w:sz="0" w:space="0" w:color="auto"/>
        <w:right w:val="none" w:sz="0" w:space="0" w:color="auto"/>
      </w:divBdr>
    </w:div>
    <w:div w:id="2049865910">
      <w:bodyDiv w:val="1"/>
      <w:marLeft w:val="0"/>
      <w:marRight w:val="0"/>
      <w:marTop w:val="0"/>
      <w:marBottom w:val="0"/>
      <w:divBdr>
        <w:top w:val="none" w:sz="0" w:space="0" w:color="auto"/>
        <w:left w:val="none" w:sz="0" w:space="0" w:color="auto"/>
        <w:bottom w:val="none" w:sz="0" w:space="0" w:color="auto"/>
        <w:right w:val="none" w:sz="0" w:space="0" w:color="auto"/>
      </w:divBdr>
    </w:div>
    <w:div w:id="2065447327">
      <w:bodyDiv w:val="1"/>
      <w:marLeft w:val="0"/>
      <w:marRight w:val="0"/>
      <w:marTop w:val="0"/>
      <w:marBottom w:val="0"/>
      <w:divBdr>
        <w:top w:val="none" w:sz="0" w:space="0" w:color="auto"/>
        <w:left w:val="none" w:sz="0" w:space="0" w:color="auto"/>
        <w:bottom w:val="none" w:sz="0" w:space="0" w:color="auto"/>
        <w:right w:val="none" w:sz="0" w:space="0" w:color="auto"/>
      </w:divBdr>
    </w:div>
    <w:div w:id="2086685019">
      <w:bodyDiv w:val="1"/>
      <w:marLeft w:val="0"/>
      <w:marRight w:val="0"/>
      <w:marTop w:val="0"/>
      <w:marBottom w:val="0"/>
      <w:divBdr>
        <w:top w:val="none" w:sz="0" w:space="0" w:color="auto"/>
        <w:left w:val="none" w:sz="0" w:space="0" w:color="auto"/>
        <w:bottom w:val="none" w:sz="0" w:space="0" w:color="auto"/>
        <w:right w:val="none" w:sz="0" w:space="0" w:color="auto"/>
      </w:divBdr>
    </w:div>
    <w:div w:id="2119569424">
      <w:bodyDiv w:val="1"/>
      <w:marLeft w:val="0"/>
      <w:marRight w:val="0"/>
      <w:marTop w:val="0"/>
      <w:marBottom w:val="0"/>
      <w:divBdr>
        <w:top w:val="none" w:sz="0" w:space="0" w:color="auto"/>
        <w:left w:val="none" w:sz="0" w:space="0" w:color="auto"/>
        <w:bottom w:val="none" w:sz="0" w:space="0" w:color="auto"/>
        <w:right w:val="none" w:sz="0" w:space="0" w:color="auto"/>
      </w:divBdr>
      <w:divsChild>
        <w:div w:id="69548461">
          <w:marLeft w:val="0"/>
          <w:marRight w:val="0"/>
          <w:marTop w:val="0"/>
          <w:marBottom w:val="0"/>
          <w:divBdr>
            <w:top w:val="none" w:sz="0" w:space="0" w:color="auto"/>
            <w:left w:val="none" w:sz="0" w:space="0" w:color="auto"/>
            <w:bottom w:val="none" w:sz="0" w:space="0" w:color="auto"/>
            <w:right w:val="none" w:sz="0" w:space="0" w:color="auto"/>
          </w:divBdr>
        </w:div>
        <w:div w:id="89938919">
          <w:marLeft w:val="0"/>
          <w:marRight w:val="0"/>
          <w:marTop w:val="0"/>
          <w:marBottom w:val="0"/>
          <w:divBdr>
            <w:top w:val="none" w:sz="0" w:space="0" w:color="auto"/>
            <w:left w:val="none" w:sz="0" w:space="0" w:color="auto"/>
            <w:bottom w:val="none" w:sz="0" w:space="0" w:color="auto"/>
            <w:right w:val="none" w:sz="0" w:space="0" w:color="auto"/>
          </w:divBdr>
        </w:div>
        <w:div w:id="98842019">
          <w:marLeft w:val="0"/>
          <w:marRight w:val="0"/>
          <w:marTop w:val="0"/>
          <w:marBottom w:val="0"/>
          <w:divBdr>
            <w:top w:val="none" w:sz="0" w:space="0" w:color="auto"/>
            <w:left w:val="none" w:sz="0" w:space="0" w:color="auto"/>
            <w:bottom w:val="none" w:sz="0" w:space="0" w:color="auto"/>
            <w:right w:val="none" w:sz="0" w:space="0" w:color="auto"/>
          </w:divBdr>
        </w:div>
        <w:div w:id="98919434">
          <w:marLeft w:val="0"/>
          <w:marRight w:val="0"/>
          <w:marTop w:val="0"/>
          <w:marBottom w:val="0"/>
          <w:divBdr>
            <w:top w:val="none" w:sz="0" w:space="0" w:color="auto"/>
            <w:left w:val="none" w:sz="0" w:space="0" w:color="auto"/>
            <w:bottom w:val="none" w:sz="0" w:space="0" w:color="auto"/>
            <w:right w:val="none" w:sz="0" w:space="0" w:color="auto"/>
          </w:divBdr>
        </w:div>
        <w:div w:id="119031204">
          <w:marLeft w:val="0"/>
          <w:marRight w:val="0"/>
          <w:marTop w:val="0"/>
          <w:marBottom w:val="0"/>
          <w:divBdr>
            <w:top w:val="none" w:sz="0" w:space="0" w:color="auto"/>
            <w:left w:val="none" w:sz="0" w:space="0" w:color="auto"/>
            <w:bottom w:val="none" w:sz="0" w:space="0" w:color="auto"/>
            <w:right w:val="none" w:sz="0" w:space="0" w:color="auto"/>
          </w:divBdr>
        </w:div>
        <w:div w:id="295138621">
          <w:marLeft w:val="0"/>
          <w:marRight w:val="0"/>
          <w:marTop w:val="0"/>
          <w:marBottom w:val="0"/>
          <w:divBdr>
            <w:top w:val="none" w:sz="0" w:space="0" w:color="auto"/>
            <w:left w:val="none" w:sz="0" w:space="0" w:color="auto"/>
            <w:bottom w:val="none" w:sz="0" w:space="0" w:color="auto"/>
            <w:right w:val="none" w:sz="0" w:space="0" w:color="auto"/>
          </w:divBdr>
        </w:div>
        <w:div w:id="375400303">
          <w:marLeft w:val="0"/>
          <w:marRight w:val="0"/>
          <w:marTop w:val="0"/>
          <w:marBottom w:val="0"/>
          <w:divBdr>
            <w:top w:val="none" w:sz="0" w:space="0" w:color="auto"/>
            <w:left w:val="none" w:sz="0" w:space="0" w:color="auto"/>
            <w:bottom w:val="none" w:sz="0" w:space="0" w:color="auto"/>
            <w:right w:val="none" w:sz="0" w:space="0" w:color="auto"/>
          </w:divBdr>
        </w:div>
        <w:div w:id="581069948">
          <w:marLeft w:val="0"/>
          <w:marRight w:val="0"/>
          <w:marTop w:val="0"/>
          <w:marBottom w:val="0"/>
          <w:divBdr>
            <w:top w:val="none" w:sz="0" w:space="0" w:color="auto"/>
            <w:left w:val="none" w:sz="0" w:space="0" w:color="auto"/>
            <w:bottom w:val="none" w:sz="0" w:space="0" w:color="auto"/>
            <w:right w:val="none" w:sz="0" w:space="0" w:color="auto"/>
          </w:divBdr>
        </w:div>
        <w:div w:id="690763816">
          <w:marLeft w:val="0"/>
          <w:marRight w:val="0"/>
          <w:marTop w:val="0"/>
          <w:marBottom w:val="0"/>
          <w:divBdr>
            <w:top w:val="none" w:sz="0" w:space="0" w:color="auto"/>
            <w:left w:val="none" w:sz="0" w:space="0" w:color="auto"/>
            <w:bottom w:val="none" w:sz="0" w:space="0" w:color="auto"/>
            <w:right w:val="none" w:sz="0" w:space="0" w:color="auto"/>
          </w:divBdr>
        </w:div>
        <w:div w:id="995307845">
          <w:marLeft w:val="0"/>
          <w:marRight w:val="0"/>
          <w:marTop w:val="0"/>
          <w:marBottom w:val="0"/>
          <w:divBdr>
            <w:top w:val="none" w:sz="0" w:space="0" w:color="auto"/>
            <w:left w:val="none" w:sz="0" w:space="0" w:color="auto"/>
            <w:bottom w:val="none" w:sz="0" w:space="0" w:color="auto"/>
            <w:right w:val="none" w:sz="0" w:space="0" w:color="auto"/>
          </w:divBdr>
        </w:div>
        <w:div w:id="1039205404">
          <w:marLeft w:val="0"/>
          <w:marRight w:val="0"/>
          <w:marTop w:val="0"/>
          <w:marBottom w:val="0"/>
          <w:divBdr>
            <w:top w:val="none" w:sz="0" w:space="0" w:color="auto"/>
            <w:left w:val="none" w:sz="0" w:space="0" w:color="auto"/>
            <w:bottom w:val="none" w:sz="0" w:space="0" w:color="auto"/>
            <w:right w:val="none" w:sz="0" w:space="0" w:color="auto"/>
          </w:divBdr>
        </w:div>
        <w:div w:id="1067458028">
          <w:marLeft w:val="0"/>
          <w:marRight w:val="0"/>
          <w:marTop w:val="0"/>
          <w:marBottom w:val="0"/>
          <w:divBdr>
            <w:top w:val="none" w:sz="0" w:space="0" w:color="auto"/>
            <w:left w:val="none" w:sz="0" w:space="0" w:color="auto"/>
            <w:bottom w:val="none" w:sz="0" w:space="0" w:color="auto"/>
            <w:right w:val="none" w:sz="0" w:space="0" w:color="auto"/>
          </w:divBdr>
        </w:div>
        <w:div w:id="1103377563">
          <w:marLeft w:val="0"/>
          <w:marRight w:val="0"/>
          <w:marTop w:val="0"/>
          <w:marBottom w:val="0"/>
          <w:divBdr>
            <w:top w:val="none" w:sz="0" w:space="0" w:color="auto"/>
            <w:left w:val="none" w:sz="0" w:space="0" w:color="auto"/>
            <w:bottom w:val="none" w:sz="0" w:space="0" w:color="auto"/>
            <w:right w:val="none" w:sz="0" w:space="0" w:color="auto"/>
          </w:divBdr>
        </w:div>
        <w:div w:id="1216307719">
          <w:marLeft w:val="0"/>
          <w:marRight w:val="0"/>
          <w:marTop w:val="0"/>
          <w:marBottom w:val="0"/>
          <w:divBdr>
            <w:top w:val="none" w:sz="0" w:space="0" w:color="auto"/>
            <w:left w:val="none" w:sz="0" w:space="0" w:color="auto"/>
            <w:bottom w:val="none" w:sz="0" w:space="0" w:color="auto"/>
            <w:right w:val="none" w:sz="0" w:space="0" w:color="auto"/>
          </w:divBdr>
        </w:div>
        <w:div w:id="1228762617">
          <w:marLeft w:val="0"/>
          <w:marRight w:val="0"/>
          <w:marTop w:val="0"/>
          <w:marBottom w:val="0"/>
          <w:divBdr>
            <w:top w:val="none" w:sz="0" w:space="0" w:color="auto"/>
            <w:left w:val="none" w:sz="0" w:space="0" w:color="auto"/>
            <w:bottom w:val="none" w:sz="0" w:space="0" w:color="auto"/>
            <w:right w:val="none" w:sz="0" w:space="0" w:color="auto"/>
          </w:divBdr>
        </w:div>
        <w:div w:id="1270426285">
          <w:marLeft w:val="0"/>
          <w:marRight w:val="0"/>
          <w:marTop w:val="0"/>
          <w:marBottom w:val="0"/>
          <w:divBdr>
            <w:top w:val="none" w:sz="0" w:space="0" w:color="auto"/>
            <w:left w:val="none" w:sz="0" w:space="0" w:color="auto"/>
            <w:bottom w:val="none" w:sz="0" w:space="0" w:color="auto"/>
            <w:right w:val="none" w:sz="0" w:space="0" w:color="auto"/>
          </w:divBdr>
        </w:div>
        <w:div w:id="1329017251">
          <w:marLeft w:val="0"/>
          <w:marRight w:val="0"/>
          <w:marTop w:val="0"/>
          <w:marBottom w:val="0"/>
          <w:divBdr>
            <w:top w:val="none" w:sz="0" w:space="0" w:color="auto"/>
            <w:left w:val="none" w:sz="0" w:space="0" w:color="auto"/>
            <w:bottom w:val="none" w:sz="0" w:space="0" w:color="auto"/>
            <w:right w:val="none" w:sz="0" w:space="0" w:color="auto"/>
          </w:divBdr>
        </w:div>
        <w:div w:id="1346783394">
          <w:marLeft w:val="0"/>
          <w:marRight w:val="0"/>
          <w:marTop w:val="0"/>
          <w:marBottom w:val="0"/>
          <w:divBdr>
            <w:top w:val="none" w:sz="0" w:space="0" w:color="auto"/>
            <w:left w:val="none" w:sz="0" w:space="0" w:color="auto"/>
            <w:bottom w:val="none" w:sz="0" w:space="0" w:color="auto"/>
            <w:right w:val="none" w:sz="0" w:space="0" w:color="auto"/>
          </w:divBdr>
        </w:div>
        <w:div w:id="1365249257">
          <w:marLeft w:val="0"/>
          <w:marRight w:val="0"/>
          <w:marTop w:val="0"/>
          <w:marBottom w:val="0"/>
          <w:divBdr>
            <w:top w:val="none" w:sz="0" w:space="0" w:color="auto"/>
            <w:left w:val="none" w:sz="0" w:space="0" w:color="auto"/>
            <w:bottom w:val="none" w:sz="0" w:space="0" w:color="auto"/>
            <w:right w:val="none" w:sz="0" w:space="0" w:color="auto"/>
          </w:divBdr>
        </w:div>
        <w:div w:id="1405226045">
          <w:marLeft w:val="0"/>
          <w:marRight w:val="0"/>
          <w:marTop w:val="0"/>
          <w:marBottom w:val="0"/>
          <w:divBdr>
            <w:top w:val="none" w:sz="0" w:space="0" w:color="auto"/>
            <w:left w:val="none" w:sz="0" w:space="0" w:color="auto"/>
            <w:bottom w:val="none" w:sz="0" w:space="0" w:color="auto"/>
            <w:right w:val="none" w:sz="0" w:space="0" w:color="auto"/>
          </w:divBdr>
        </w:div>
        <w:div w:id="1546674773">
          <w:marLeft w:val="0"/>
          <w:marRight w:val="0"/>
          <w:marTop w:val="0"/>
          <w:marBottom w:val="0"/>
          <w:divBdr>
            <w:top w:val="none" w:sz="0" w:space="0" w:color="auto"/>
            <w:left w:val="none" w:sz="0" w:space="0" w:color="auto"/>
            <w:bottom w:val="none" w:sz="0" w:space="0" w:color="auto"/>
            <w:right w:val="none" w:sz="0" w:space="0" w:color="auto"/>
          </w:divBdr>
        </w:div>
        <w:div w:id="1581212566">
          <w:marLeft w:val="0"/>
          <w:marRight w:val="0"/>
          <w:marTop w:val="0"/>
          <w:marBottom w:val="0"/>
          <w:divBdr>
            <w:top w:val="none" w:sz="0" w:space="0" w:color="auto"/>
            <w:left w:val="none" w:sz="0" w:space="0" w:color="auto"/>
            <w:bottom w:val="none" w:sz="0" w:space="0" w:color="auto"/>
            <w:right w:val="none" w:sz="0" w:space="0" w:color="auto"/>
          </w:divBdr>
        </w:div>
        <w:div w:id="1671984657">
          <w:marLeft w:val="0"/>
          <w:marRight w:val="0"/>
          <w:marTop w:val="0"/>
          <w:marBottom w:val="0"/>
          <w:divBdr>
            <w:top w:val="none" w:sz="0" w:space="0" w:color="auto"/>
            <w:left w:val="none" w:sz="0" w:space="0" w:color="auto"/>
            <w:bottom w:val="none" w:sz="0" w:space="0" w:color="auto"/>
            <w:right w:val="none" w:sz="0" w:space="0" w:color="auto"/>
          </w:divBdr>
        </w:div>
        <w:div w:id="1704358101">
          <w:marLeft w:val="0"/>
          <w:marRight w:val="0"/>
          <w:marTop w:val="0"/>
          <w:marBottom w:val="0"/>
          <w:divBdr>
            <w:top w:val="none" w:sz="0" w:space="0" w:color="auto"/>
            <w:left w:val="none" w:sz="0" w:space="0" w:color="auto"/>
            <w:bottom w:val="none" w:sz="0" w:space="0" w:color="auto"/>
            <w:right w:val="none" w:sz="0" w:space="0" w:color="auto"/>
          </w:divBdr>
        </w:div>
        <w:div w:id="1805927527">
          <w:marLeft w:val="0"/>
          <w:marRight w:val="0"/>
          <w:marTop w:val="0"/>
          <w:marBottom w:val="0"/>
          <w:divBdr>
            <w:top w:val="none" w:sz="0" w:space="0" w:color="auto"/>
            <w:left w:val="none" w:sz="0" w:space="0" w:color="auto"/>
            <w:bottom w:val="none" w:sz="0" w:space="0" w:color="auto"/>
            <w:right w:val="none" w:sz="0" w:space="0" w:color="auto"/>
          </w:divBdr>
        </w:div>
        <w:div w:id="2007586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uj.jogtar.hu/" TargetMode="External"/><Relationship Id="rId25" Type="http://schemas.openxmlformats.org/officeDocument/2006/relationships/hyperlink" Target="mailto:szolgalat.heviz@gmail.com"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s://uj.jogtar.hu/" TargetMode="Externa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j.jogtar.hu/" TargetMode="External"/><Relationship Id="rId22" Type="http://schemas.openxmlformats.org/officeDocument/2006/relationships/header" Target="header6.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hu-HU"/>
              <a:t>Hévízi gyereklétszám 2005-2016.</a:t>
            </a:r>
            <a:r>
              <a:rPr lang="hu-HU" baseline="0"/>
              <a:t> években (fő)</a:t>
            </a:r>
            <a:endParaRPr lang="hu-HU"/>
          </a:p>
        </c:rich>
      </c:tx>
      <c:layout/>
      <c:overlay val="0"/>
      <c:spPr>
        <a:noFill/>
        <a:ln>
          <a:noFill/>
        </a:ln>
        <a:effectLst/>
      </c:spPr>
    </c:title>
    <c:autoTitleDeleted val="0"/>
    <c:plotArea>
      <c:layout/>
      <c:barChart>
        <c:barDir val="bar"/>
        <c:grouping val="clustered"/>
        <c:varyColors val="0"/>
        <c:ser>
          <c:idx val="0"/>
          <c:order val="0"/>
          <c:spPr>
            <a:solidFill>
              <a:schemeClr val="accent6">
                <a:lumMod val="75000"/>
              </a:schemeClr>
            </a:solidFill>
            <a:ln>
              <a:noFill/>
            </a:ln>
            <a:effectLst/>
          </c:spPr>
          <c:invertIfNegative val="0"/>
          <c:cat>
            <c:strRef>
              <c:f>Munka1!$A$15:$A$26</c:f>
              <c:strCache>
                <c:ptCount val="12"/>
                <c:pt idx="0">
                  <c:v>2016. év</c:v>
                </c:pt>
                <c:pt idx="1">
                  <c:v>2015. év</c:v>
                </c:pt>
                <c:pt idx="2">
                  <c:v>2014. év</c:v>
                </c:pt>
                <c:pt idx="3">
                  <c:v>2013. év</c:v>
                </c:pt>
                <c:pt idx="4">
                  <c:v>2012. év</c:v>
                </c:pt>
                <c:pt idx="5">
                  <c:v>2011. év</c:v>
                </c:pt>
                <c:pt idx="6">
                  <c:v>2010. év</c:v>
                </c:pt>
                <c:pt idx="7">
                  <c:v>2009. év</c:v>
                </c:pt>
                <c:pt idx="8">
                  <c:v>2008. év</c:v>
                </c:pt>
                <c:pt idx="9">
                  <c:v>2007. év</c:v>
                </c:pt>
                <c:pt idx="10">
                  <c:v>2006. év</c:v>
                </c:pt>
                <c:pt idx="11">
                  <c:v>2005. év</c:v>
                </c:pt>
              </c:strCache>
            </c:strRef>
          </c:cat>
          <c:val>
            <c:numRef>
              <c:f>Munka1!$B$15:$B$26</c:f>
              <c:numCache>
                <c:formatCode>General</c:formatCode>
                <c:ptCount val="12"/>
                <c:pt idx="0">
                  <c:v>576</c:v>
                </c:pt>
                <c:pt idx="1">
                  <c:v>585</c:v>
                </c:pt>
                <c:pt idx="2">
                  <c:v>605</c:v>
                </c:pt>
                <c:pt idx="3">
                  <c:v>608</c:v>
                </c:pt>
                <c:pt idx="4">
                  <c:v>620</c:v>
                </c:pt>
                <c:pt idx="5">
                  <c:v>625</c:v>
                </c:pt>
                <c:pt idx="6">
                  <c:v>632</c:v>
                </c:pt>
                <c:pt idx="7">
                  <c:v>658</c:v>
                </c:pt>
                <c:pt idx="8">
                  <c:v>665</c:v>
                </c:pt>
                <c:pt idx="9">
                  <c:v>666</c:v>
                </c:pt>
                <c:pt idx="10">
                  <c:v>689</c:v>
                </c:pt>
                <c:pt idx="11">
                  <c:v>731</c:v>
                </c:pt>
              </c:numCache>
            </c:numRef>
          </c:val>
        </c:ser>
        <c:dLbls>
          <c:showLegendKey val="0"/>
          <c:showVal val="0"/>
          <c:showCatName val="0"/>
          <c:showSerName val="0"/>
          <c:showPercent val="0"/>
          <c:showBubbleSize val="0"/>
        </c:dLbls>
        <c:gapWidth val="182"/>
        <c:axId val="10636840"/>
        <c:axId val="10637224"/>
      </c:barChart>
      <c:catAx>
        <c:axId val="10636840"/>
        <c:scaling>
          <c:orientation val="minMax"/>
        </c:scaling>
        <c:delete val="0"/>
        <c:axPos val="l"/>
        <c:numFmt formatCode="General" sourceLinked="1"/>
        <c:majorTickMark val="none"/>
        <c:minorTickMark val="none"/>
        <c:tickLblPos val="nextTo"/>
        <c:spPr>
          <a:noFill/>
          <a:ln w="9515"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crossAx val="10637224"/>
        <c:crosses val="autoZero"/>
        <c:auto val="1"/>
        <c:lblAlgn val="ctr"/>
        <c:lblOffset val="100"/>
        <c:noMultiLvlLbl val="0"/>
      </c:catAx>
      <c:valAx>
        <c:axId val="10637224"/>
        <c:scaling>
          <c:orientation val="minMax"/>
        </c:scaling>
        <c:delete val="0"/>
        <c:axPos val="b"/>
        <c:majorGridlines>
          <c:spPr>
            <a:ln w="951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crossAx val="10636840"/>
        <c:crosses val="autoZero"/>
        <c:crossBetween val="between"/>
      </c:valAx>
      <c:spPr>
        <a:noFill/>
        <a:ln w="25373">
          <a:noFill/>
        </a:ln>
      </c:spPr>
    </c:plotArea>
    <c:plotVisOnly val="1"/>
    <c:dispBlanksAs val="gap"/>
    <c:showDLblsOverMax val="0"/>
  </c:chart>
  <c:spPr>
    <a:solidFill>
      <a:schemeClr val="bg1"/>
    </a:solidFill>
    <a:ln w="9515"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B1DD7-8CCC-4724-A780-2E7324C8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23</Pages>
  <Words>6932</Words>
  <Characters>47834</Characters>
  <Application>Microsoft Office Word</Application>
  <DocSecurity>0</DocSecurity>
  <Lines>398</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54657</CharactersWithSpaces>
  <SharedDoc>false</SharedDoc>
  <HLinks>
    <vt:vector size="24" baseType="variant">
      <vt:variant>
        <vt:i4>6160468</vt:i4>
      </vt:variant>
      <vt:variant>
        <vt:i4>12</vt:i4>
      </vt:variant>
      <vt:variant>
        <vt:i4>0</vt:i4>
      </vt:variant>
      <vt:variant>
        <vt:i4>5</vt:i4>
      </vt:variant>
      <vt:variant>
        <vt:lpwstr>http://uj.jogtar.hu/</vt:lpwstr>
      </vt:variant>
      <vt:variant>
        <vt:lpwstr/>
      </vt:variant>
      <vt:variant>
        <vt:i4>4980762</vt:i4>
      </vt:variant>
      <vt:variant>
        <vt:i4>9</vt:i4>
      </vt:variant>
      <vt:variant>
        <vt:i4>0</vt:i4>
      </vt:variant>
      <vt:variant>
        <vt:i4>5</vt:i4>
      </vt:variant>
      <vt:variant>
        <vt:lpwstr>https://uj.jogtar.hu/</vt:lpwstr>
      </vt:variant>
      <vt:variant>
        <vt:lpwstr/>
      </vt:variant>
      <vt:variant>
        <vt:i4>4980762</vt:i4>
      </vt:variant>
      <vt:variant>
        <vt:i4>3</vt:i4>
      </vt:variant>
      <vt:variant>
        <vt:i4>0</vt:i4>
      </vt:variant>
      <vt:variant>
        <vt:i4>5</vt:i4>
      </vt:variant>
      <vt:variant>
        <vt:lpwstr>https://uj.jogtar.hu/</vt:lpwstr>
      </vt:variant>
      <vt:variant>
        <vt:lpwstr/>
      </vt:variant>
      <vt:variant>
        <vt:i4>4980762</vt:i4>
      </vt:variant>
      <vt:variant>
        <vt:i4>0</vt:i4>
      </vt:variant>
      <vt:variant>
        <vt:i4>0</vt:i4>
      </vt:variant>
      <vt:variant>
        <vt:i4>5</vt:i4>
      </vt:variant>
      <vt:variant>
        <vt:lpwstr>https://uj.jogtar.hu/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T-Cont Kft</dc:creator>
  <cp:keywords/>
  <cp:lastModifiedBy>Fábiánné Hoffmann Márta</cp:lastModifiedBy>
  <cp:revision>22</cp:revision>
  <cp:lastPrinted>2017-05-15T08:43:00Z</cp:lastPrinted>
  <dcterms:created xsi:type="dcterms:W3CDTF">2017-05-10T13:24:00Z</dcterms:created>
  <dcterms:modified xsi:type="dcterms:W3CDTF">2017-05-15T13:24:00Z</dcterms:modified>
</cp:coreProperties>
</file>